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8D389F" w14:textId="77777777" w:rsidR="00B57BBC" w:rsidRDefault="00D762F1" w:rsidP="00D762F1">
      <w:pPr>
        <w:jc w:val="center"/>
        <w:rPr>
          <w:b/>
          <w:sz w:val="40"/>
          <w:szCs w:val="40"/>
        </w:rPr>
      </w:pPr>
      <w:r w:rsidRPr="00113D67">
        <w:rPr>
          <w:b/>
          <w:sz w:val="40"/>
          <w:szCs w:val="40"/>
        </w:rPr>
        <w:t>MODIFICHE AL D.LGS. 139/2005</w:t>
      </w:r>
      <w:r w:rsidR="00AC37B4">
        <w:rPr>
          <w:b/>
          <w:sz w:val="40"/>
          <w:szCs w:val="40"/>
        </w:rPr>
        <w:t>: SPUNTI PER LA DISCUSSIONE</w:t>
      </w:r>
    </w:p>
    <w:p w14:paraId="498F30CA" w14:textId="77777777" w:rsidR="00E33CE4" w:rsidRDefault="00E33CE4" w:rsidP="00F90D7D">
      <w:pPr>
        <w:spacing w:after="0" w:line="240" w:lineRule="auto"/>
        <w:jc w:val="both"/>
        <w:rPr>
          <w:rFonts w:eastAsia="Times New Roman"/>
        </w:rPr>
      </w:pPr>
    </w:p>
    <w:p w14:paraId="6DC20719" w14:textId="0CA5A3F2" w:rsidR="00844FA2" w:rsidRPr="00F90D7D" w:rsidRDefault="00181A1C" w:rsidP="00F90D7D">
      <w:pPr>
        <w:spacing w:after="0" w:line="240" w:lineRule="auto"/>
        <w:jc w:val="both"/>
        <w:rPr>
          <w:rFonts w:eastAsia="Times New Roman"/>
        </w:rPr>
      </w:pPr>
      <w:r w:rsidRPr="00F90D7D">
        <w:rPr>
          <w:rFonts w:eastAsia="Times New Roman"/>
        </w:rPr>
        <w:t xml:space="preserve">I primi dieci anni di applicazione del </w:t>
      </w:r>
      <w:proofErr w:type="gramStart"/>
      <w:r w:rsidR="00844FA2" w:rsidRPr="00F90D7D">
        <w:rPr>
          <w:rFonts w:eastAsia="Times New Roman"/>
        </w:rPr>
        <w:t>D.Lgs</w:t>
      </w:r>
      <w:proofErr w:type="gramEnd"/>
      <w:r w:rsidR="00844FA2" w:rsidRPr="00F90D7D">
        <w:rPr>
          <w:rFonts w:eastAsia="Times New Roman"/>
        </w:rPr>
        <w:t>.</w:t>
      </w:r>
      <w:r w:rsidRPr="00F90D7D">
        <w:rPr>
          <w:rFonts w:eastAsia="Times New Roman"/>
        </w:rPr>
        <w:t xml:space="preserve"> 28 giugno 2005, n. 139 hanno evidenziato diverse criticità </w:t>
      </w:r>
      <w:r w:rsidR="00844FA2" w:rsidRPr="00F90D7D">
        <w:rPr>
          <w:rFonts w:eastAsia="Times New Roman"/>
        </w:rPr>
        <w:t>legate non solo a questioni giuridiche</w:t>
      </w:r>
      <w:r w:rsidR="00047BB6" w:rsidRPr="00F90D7D">
        <w:rPr>
          <w:rFonts w:eastAsia="Times New Roman"/>
        </w:rPr>
        <w:t>,</w:t>
      </w:r>
      <w:r w:rsidR="00844FA2" w:rsidRPr="00F90D7D">
        <w:rPr>
          <w:rFonts w:eastAsia="Times New Roman"/>
        </w:rPr>
        <w:t xml:space="preserve"> ma anche ad aspetti organizzativi e dimensionali e alla capacità degli Ordini e degli iscritti di far fronte a continui mutamenti della normativa professionale e non solo.</w:t>
      </w:r>
    </w:p>
    <w:p w14:paraId="47973408" w14:textId="77777777" w:rsidR="00946FA6" w:rsidRPr="00F90D7D" w:rsidRDefault="00844FA2" w:rsidP="00F90D7D">
      <w:pPr>
        <w:spacing w:after="0" w:line="240" w:lineRule="auto"/>
        <w:jc w:val="both"/>
        <w:rPr>
          <w:rFonts w:eastAsia="Times New Roman"/>
        </w:rPr>
      </w:pPr>
      <w:r w:rsidRPr="00F90D7D">
        <w:rPr>
          <w:rFonts w:eastAsia="Times New Roman"/>
        </w:rPr>
        <w:t>Oltre ad aver formulato delle proposte di modifica dell’ordinamento professionale legate essenzialmente a questioni più propriamente tecniche di manutenzione ed adeguamento della norma, il Consiglio Nazionale</w:t>
      </w:r>
      <w:r w:rsidR="008F0FD7">
        <w:rPr>
          <w:rFonts w:eastAsia="Times New Roman"/>
        </w:rPr>
        <w:t>, fin dal programma di mandato,</w:t>
      </w:r>
      <w:r w:rsidR="00946FA6" w:rsidRPr="00F90D7D">
        <w:rPr>
          <w:rFonts w:eastAsia="Times New Roman"/>
        </w:rPr>
        <w:t xml:space="preserve"> ha individuato alcuni temi pi</w:t>
      </w:r>
      <w:r w:rsidR="00AC37B4">
        <w:rPr>
          <w:rFonts w:eastAsia="Times New Roman"/>
        </w:rPr>
        <w:t>ù “politici” sui quali intende aprire un ampio confronto</w:t>
      </w:r>
      <w:r w:rsidR="00946FA6" w:rsidRPr="00F90D7D">
        <w:rPr>
          <w:rFonts w:eastAsia="Times New Roman"/>
        </w:rPr>
        <w:t>.</w:t>
      </w:r>
    </w:p>
    <w:p w14:paraId="0EB3EAC1" w14:textId="77777777" w:rsidR="004E1902" w:rsidRPr="00F90D7D" w:rsidRDefault="00AC37B4" w:rsidP="006A541E">
      <w:pPr>
        <w:spacing w:after="0" w:line="240" w:lineRule="auto"/>
        <w:rPr>
          <w:rFonts w:eastAsia="Times New Roman"/>
        </w:rPr>
      </w:pPr>
      <w:r>
        <w:rPr>
          <w:rFonts w:eastAsia="Times New Roman"/>
        </w:rPr>
        <w:t>Sono stati individuati i seguenti punti</w:t>
      </w:r>
      <w:r w:rsidR="004E1902" w:rsidRPr="00F90D7D">
        <w:rPr>
          <w:rFonts w:eastAsia="Times New Roman"/>
        </w:rPr>
        <w:t>:</w:t>
      </w:r>
    </w:p>
    <w:p w14:paraId="2741AB68" w14:textId="77777777" w:rsidR="004E1902" w:rsidRDefault="004E1902" w:rsidP="006A541E">
      <w:pPr>
        <w:numPr>
          <w:ilvl w:val="0"/>
          <w:numId w:val="2"/>
        </w:numPr>
        <w:spacing w:after="0" w:line="240" w:lineRule="auto"/>
        <w:rPr>
          <w:rFonts w:eastAsia="Times New Roman"/>
        </w:rPr>
      </w:pPr>
      <w:r>
        <w:rPr>
          <w:rFonts w:eastAsia="Times New Roman"/>
        </w:rPr>
        <w:t xml:space="preserve">Ordini </w:t>
      </w:r>
      <w:r w:rsidR="00465C2D">
        <w:rPr>
          <w:rFonts w:eastAsia="Times New Roman"/>
        </w:rPr>
        <w:t>territoriali</w:t>
      </w:r>
    </w:p>
    <w:p w14:paraId="1D597E97" w14:textId="77777777" w:rsidR="004E1902" w:rsidRDefault="004E1902" w:rsidP="006A541E">
      <w:pPr>
        <w:numPr>
          <w:ilvl w:val="0"/>
          <w:numId w:val="2"/>
        </w:numPr>
        <w:spacing w:after="0" w:line="240" w:lineRule="auto"/>
        <w:rPr>
          <w:rFonts w:eastAsia="Times New Roman"/>
        </w:rPr>
      </w:pPr>
      <w:r>
        <w:rPr>
          <w:rFonts w:eastAsia="Times New Roman"/>
        </w:rPr>
        <w:t>Consiglio Nazionale</w:t>
      </w:r>
    </w:p>
    <w:p w14:paraId="5435661C" w14:textId="77777777" w:rsidR="004E1902" w:rsidRDefault="004E1902" w:rsidP="006A541E">
      <w:pPr>
        <w:numPr>
          <w:ilvl w:val="0"/>
          <w:numId w:val="2"/>
        </w:numPr>
        <w:spacing w:after="0" w:line="240" w:lineRule="auto"/>
        <w:rPr>
          <w:rFonts w:eastAsia="Times New Roman"/>
        </w:rPr>
      </w:pPr>
      <w:r>
        <w:rPr>
          <w:rFonts w:eastAsia="Times New Roman"/>
        </w:rPr>
        <w:t>Tirocinio</w:t>
      </w:r>
      <w:r w:rsidR="00186761">
        <w:rPr>
          <w:rFonts w:eastAsia="Times New Roman"/>
        </w:rPr>
        <w:t xml:space="preserve"> ed Esame di Stato</w:t>
      </w:r>
    </w:p>
    <w:p w14:paraId="1F9B3151" w14:textId="77777777" w:rsidR="004E1902" w:rsidRPr="00F90D7D" w:rsidRDefault="00AC37B4" w:rsidP="006A541E">
      <w:pPr>
        <w:spacing w:after="0" w:line="240" w:lineRule="auto"/>
        <w:rPr>
          <w:rFonts w:eastAsia="Times New Roman"/>
        </w:rPr>
      </w:pPr>
      <w:r>
        <w:rPr>
          <w:rFonts w:eastAsia="Times New Roman"/>
        </w:rPr>
        <w:t>per i</w:t>
      </w:r>
      <w:r w:rsidR="004E1902" w:rsidRPr="00F90D7D">
        <w:rPr>
          <w:rFonts w:eastAsia="Times New Roman"/>
        </w:rPr>
        <w:t xml:space="preserve"> quali </w:t>
      </w:r>
      <w:r>
        <w:rPr>
          <w:rFonts w:eastAsia="Times New Roman"/>
        </w:rPr>
        <w:t>ognuno</w:t>
      </w:r>
      <w:r w:rsidR="004E1902" w:rsidRPr="00F90D7D">
        <w:rPr>
          <w:rFonts w:eastAsia="Times New Roman"/>
        </w:rPr>
        <w:t xml:space="preserve"> potrà esprimere la propria opinione in uno dei seguenti modi:</w:t>
      </w:r>
    </w:p>
    <w:p w14:paraId="1FBFAE8B" w14:textId="77777777" w:rsidR="004E1902" w:rsidRDefault="00AC37B4" w:rsidP="006A541E">
      <w:pPr>
        <w:numPr>
          <w:ilvl w:val="0"/>
          <w:numId w:val="1"/>
        </w:numPr>
        <w:spacing w:after="0" w:line="240" w:lineRule="auto"/>
        <w:rPr>
          <w:rFonts w:eastAsia="Times New Roman"/>
        </w:rPr>
      </w:pPr>
      <w:r>
        <w:rPr>
          <w:rFonts w:eastAsia="Times New Roman"/>
        </w:rPr>
        <w:t>mantenere</w:t>
      </w:r>
      <w:r w:rsidR="00F90D7D">
        <w:rPr>
          <w:rFonts w:eastAsia="Times New Roman"/>
        </w:rPr>
        <w:t xml:space="preserve"> </w:t>
      </w:r>
      <w:r w:rsidR="004E1902">
        <w:rPr>
          <w:rFonts w:eastAsia="Times New Roman"/>
        </w:rPr>
        <w:t>immutata l’attuale formulazione della norma</w:t>
      </w:r>
      <w:r w:rsidR="00F90D7D">
        <w:rPr>
          <w:rFonts w:eastAsia="Times New Roman"/>
        </w:rPr>
        <w:t>;</w:t>
      </w:r>
    </w:p>
    <w:p w14:paraId="1797D43A" w14:textId="77777777" w:rsidR="004E1902" w:rsidRDefault="00AC37B4" w:rsidP="006A541E">
      <w:pPr>
        <w:numPr>
          <w:ilvl w:val="0"/>
          <w:numId w:val="1"/>
        </w:numPr>
        <w:spacing w:after="0" w:line="240" w:lineRule="auto"/>
        <w:rPr>
          <w:rFonts w:eastAsia="Times New Roman"/>
        </w:rPr>
      </w:pPr>
      <w:r>
        <w:rPr>
          <w:rFonts w:eastAsia="Times New Roman"/>
        </w:rPr>
        <w:t>s</w:t>
      </w:r>
      <w:r w:rsidR="004E1902">
        <w:rPr>
          <w:rFonts w:eastAsia="Times New Roman"/>
        </w:rPr>
        <w:t>ce</w:t>
      </w:r>
      <w:r w:rsidR="00F90D7D">
        <w:rPr>
          <w:rFonts w:eastAsia="Times New Roman"/>
        </w:rPr>
        <w:t>glie</w:t>
      </w:r>
      <w:r>
        <w:rPr>
          <w:rFonts w:eastAsia="Times New Roman"/>
        </w:rPr>
        <w:t>re</w:t>
      </w:r>
      <w:r w:rsidR="00F90D7D">
        <w:rPr>
          <w:rFonts w:eastAsia="Times New Roman"/>
        </w:rPr>
        <w:t xml:space="preserve"> </w:t>
      </w:r>
      <w:r w:rsidR="004E1902">
        <w:rPr>
          <w:rFonts w:eastAsia="Times New Roman"/>
        </w:rPr>
        <w:t xml:space="preserve">una delle </w:t>
      </w:r>
      <w:r>
        <w:rPr>
          <w:rFonts w:eastAsia="Times New Roman"/>
        </w:rPr>
        <w:t>soluzioni ipotizzate</w:t>
      </w:r>
      <w:r w:rsidR="004E1902">
        <w:rPr>
          <w:rFonts w:eastAsia="Times New Roman"/>
        </w:rPr>
        <w:t xml:space="preserve"> dal Consiglio Nazionale</w:t>
      </w:r>
      <w:r w:rsidR="00F90D7D">
        <w:rPr>
          <w:rFonts w:eastAsia="Times New Roman"/>
        </w:rPr>
        <w:t>;</w:t>
      </w:r>
    </w:p>
    <w:p w14:paraId="36B584B8" w14:textId="77777777" w:rsidR="004E1902" w:rsidRDefault="00AC37B4" w:rsidP="006A541E">
      <w:pPr>
        <w:numPr>
          <w:ilvl w:val="0"/>
          <w:numId w:val="1"/>
        </w:numPr>
        <w:spacing w:after="0" w:line="240" w:lineRule="auto"/>
        <w:rPr>
          <w:rFonts w:eastAsia="Times New Roman"/>
        </w:rPr>
      </w:pPr>
      <w:r>
        <w:rPr>
          <w:rFonts w:eastAsia="Times New Roman"/>
        </w:rPr>
        <w:t>proporre</w:t>
      </w:r>
      <w:r w:rsidR="004E1902">
        <w:rPr>
          <w:rFonts w:eastAsia="Times New Roman"/>
        </w:rPr>
        <w:t xml:space="preserve"> un’altra soluzione.</w:t>
      </w:r>
    </w:p>
    <w:p w14:paraId="6CB163E7" w14:textId="69E25D56" w:rsidR="00465C2D" w:rsidRDefault="00465C2D" w:rsidP="00465C2D">
      <w:pPr>
        <w:spacing w:after="0" w:line="240" w:lineRule="auto"/>
        <w:rPr>
          <w:rFonts w:eastAsia="Times New Roman"/>
        </w:rPr>
      </w:pPr>
    </w:p>
    <w:p w14:paraId="2C23AB8C" w14:textId="77777777" w:rsidR="00E33CE4" w:rsidRDefault="00E33CE4" w:rsidP="00465C2D">
      <w:pPr>
        <w:spacing w:after="0" w:line="240" w:lineRule="auto"/>
        <w:rPr>
          <w:rFonts w:eastAsia="Times New Roman"/>
        </w:rPr>
      </w:pPr>
    </w:p>
    <w:p w14:paraId="17E02C71" w14:textId="77777777" w:rsidR="00E33CE4" w:rsidRDefault="00E33CE4" w:rsidP="00465C2D">
      <w:pPr>
        <w:spacing w:after="0" w:line="240" w:lineRule="auto"/>
        <w:rPr>
          <w:rFonts w:eastAsia="Times New Roman"/>
        </w:rPr>
      </w:pPr>
    </w:p>
    <w:p w14:paraId="6C5285AF" w14:textId="77777777" w:rsidR="00465C2D" w:rsidRPr="00465C2D" w:rsidRDefault="00465C2D" w:rsidP="00465C2D">
      <w:pPr>
        <w:spacing w:after="0" w:line="240" w:lineRule="auto"/>
        <w:rPr>
          <w:rFonts w:eastAsia="Times New Roman"/>
          <w:b/>
        </w:rPr>
      </w:pPr>
      <w:r w:rsidRPr="00465C2D">
        <w:rPr>
          <w:rFonts w:eastAsia="Times New Roman"/>
          <w:b/>
        </w:rPr>
        <w:t>Sezione I – Ordini territoriali</w:t>
      </w:r>
    </w:p>
    <w:p w14:paraId="34DF72A7" w14:textId="662091D0" w:rsidR="00214201" w:rsidRPr="007A3781" w:rsidRDefault="00465C2D" w:rsidP="00675171">
      <w:pPr>
        <w:spacing w:after="0" w:line="240" w:lineRule="auto"/>
        <w:jc w:val="both"/>
        <w:rPr>
          <w:rFonts w:eastAsia="Times New Roman"/>
        </w:rPr>
      </w:pPr>
      <w:r>
        <w:rPr>
          <w:rFonts w:eastAsia="Times New Roman"/>
        </w:rPr>
        <w:t>I notevoli adempimenti posti in capo agli Ordini professionali, nella loro veste di enti pubblici non economici, che si sono aggiunti ai compiti tradizionalmente assegnati dalle norme professionali</w:t>
      </w:r>
      <w:r w:rsidR="00F90D7D">
        <w:rPr>
          <w:rFonts w:eastAsia="Times New Roman"/>
        </w:rPr>
        <w:t>,</w:t>
      </w:r>
      <w:r>
        <w:rPr>
          <w:rFonts w:eastAsia="Times New Roman"/>
        </w:rPr>
        <w:t xml:space="preserve"> hanno evidenziato la necessità di impiegare sempre nuove risorse e di sviluppare nuove competenze. I nuovi adempimenti in tema di privacy, antiriciclaggio, </w:t>
      </w:r>
      <w:r w:rsidRPr="007A3781">
        <w:rPr>
          <w:rFonts w:eastAsia="Times New Roman"/>
        </w:rPr>
        <w:t xml:space="preserve">trasparenza e </w:t>
      </w:r>
      <w:r w:rsidR="003B7C0C" w:rsidRPr="007A3781">
        <w:rPr>
          <w:rFonts w:eastAsia="Times New Roman"/>
        </w:rPr>
        <w:t>anti</w:t>
      </w:r>
      <w:r w:rsidRPr="007A3781">
        <w:rPr>
          <w:rFonts w:eastAsia="Times New Roman"/>
        </w:rPr>
        <w:t>corruzione hanno avuto un forte impatto sulla struttura organizzativa degli Ordini e sulla loro capacità di adempiere prontamente ai nuovi obblighi posti dalla normativa. L’attività di vigilanza posta in essere dal Con</w:t>
      </w:r>
      <w:r w:rsidR="00904318" w:rsidRPr="007A3781">
        <w:rPr>
          <w:rFonts w:eastAsia="Times New Roman"/>
        </w:rPr>
        <w:t xml:space="preserve">siglio Nazionale e le istanze provenienti dagli Ordini hanno evidenziato la difficoltà </w:t>
      </w:r>
      <w:r w:rsidR="00AC37B4" w:rsidRPr="007A3781">
        <w:rPr>
          <w:rFonts w:eastAsia="Times New Roman"/>
        </w:rPr>
        <w:t xml:space="preserve">di questi ultimi </w:t>
      </w:r>
      <w:r w:rsidR="00904318" w:rsidRPr="007A3781">
        <w:rPr>
          <w:rFonts w:eastAsia="Times New Roman"/>
        </w:rPr>
        <w:t xml:space="preserve">ad adeguarsi </w:t>
      </w:r>
      <w:r w:rsidR="00F90D7D" w:rsidRPr="007A3781">
        <w:rPr>
          <w:rFonts w:eastAsia="Times New Roman"/>
        </w:rPr>
        <w:t xml:space="preserve">prontamente </w:t>
      </w:r>
      <w:r w:rsidR="00904318" w:rsidRPr="007A3781">
        <w:rPr>
          <w:rFonts w:eastAsia="Times New Roman"/>
        </w:rPr>
        <w:t xml:space="preserve">alle nuove normative. </w:t>
      </w:r>
    </w:p>
    <w:p w14:paraId="7B3E2FAE" w14:textId="77777777" w:rsidR="00675171" w:rsidRPr="007A3781" w:rsidRDefault="00904318" w:rsidP="00675171">
      <w:pPr>
        <w:spacing w:after="0" w:line="240" w:lineRule="auto"/>
        <w:jc w:val="both"/>
        <w:rPr>
          <w:rFonts w:eastAsia="Times New Roman"/>
        </w:rPr>
      </w:pPr>
      <w:r w:rsidRPr="007A3781">
        <w:rPr>
          <w:rFonts w:eastAsia="Times New Roman"/>
        </w:rPr>
        <w:t>Le</w:t>
      </w:r>
      <w:r w:rsidR="00AC37B4" w:rsidRPr="007A3781">
        <w:rPr>
          <w:rFonts w:eastAsia="Times New Roman"/>
        </w:rPr>
        <w:t xml:space="preserve"> risorse limitate a disposizione</w:t>
      </w:r>
      <w:r w:rsidRPr="007A3781">
        <w:rPr>
          <w:rFonts w:eastAsia="Times New Roman"/>
        </w:rPr>
        <w:t xml:space="preserve"> degli Ordini, sia in termine di personale (in numerose realtà non si superano le due unità di personale dipendente)</w:t>
      </w:r>
      <w:r w:rsidR="00224C58" w:rsidRPr="007A3781">
        <w:rPr>
          <w:rFonts w:eastAsia="Times New Roman"/>
        </w:rPr>
        <w:t xml:space="preserve">, sia </w:t>
      </w:r>
      <w:r w:rsidR="003A296E" w:rsidRPr="007A3781">
        <w:rPr>
          <w:rFonts w:eastAsia="Times New Roman"/>
        </w:rPr>
        <w:t>in termini economici, spingono a formulare alcune riflessioni in merito a</w:t>
      </w:r>
      <w:r w:rsidR="00214201" w:rsidRPr="007A3781">
        <w:rPr>
          <w:rFonts w:eastAsia="Times New Roman"/>
        </w:rPr>
        <w:t>ll’individuazione di possibili soluzioni di riforma della struttura degli Ordini territoriali affinché gli stessi possano adempiere con maggiore efficienza ai loro compiti istituzionali</w:t>
      </w:r>
      <w:r w:rsidR="00675171" w:rsidRPr="007A3781">
        <w:rPr>
          <w:rFonts w:eastAsia="Times New Roman"/>
        </w:rPr>
        <w:t>.</w:t>
      </w:r>
    </w:p>
    <w:p w14:paraId="1BB81D33" w14:textId="35302451" w:rsidR="00675171" w:rsidRDefault="00214201" w:rsidP="00675171">
      <w:pPr>
        <w:spacing w:after="0" w:line="240" w:lineRule="auto"/>
        <w:jc w:val="both"/>
        <w:rPr>
          <w:rFonts w:eastAsia="Times New Roman"/>
        </w:rPr>
      </w:pPr>
      <w:r w:rsidRPr="007A3781">
        <w:rPr>
          <w:rFonts w:eastAsia="Times New Roman"/>
        </w:rPr>
        <w:t xml:space="preserve">Le </w:t>
      </w:r>
      <w:r w:rsidR="00675171" w:rsidRPr="007A3781">
        <w:rPr>
          <w:rFonts w:eastAsia="Times New Roman"/>
        </w:rPr>
        <w:t xml:space="preserve">soluzioni </w:t>
      </w:r>
      <w:r w:rsidR="001C03EF">
        <w:rPr>
          <w:rFonts w:eastAsia="Times New Roman"/>
        </w:rPr>
        <w:t xml:space="preserve">prospettabili </w:t>
      </w:r>
      <w:r w:rsidR="00675171" w:rsidRPr="007A3781">
        <w:rPr>
          <w:rFonts w:eastAsia="Times New Roman"/>
        </w:rPr>
        <w:t>vanno dall</w:t>
      </w:r>
      <w:r w:rsidR="003B7C0C" w:rsidRPr="007A3781">
        <w:rPr>
          <w:rFonts w:eastAsia="Times New Roman"/>
        </w:rPr>
        <w:t>’auspicato utilizzo dell</w:t>
      </w:r>
      <w:r w:rsidR="00675171" w:rsidRPr="007A3781">
        <w:rPr>
          <w:rFonts w:eastAsia="Times New Roman"/>
        </w:rPr>
        <w:t xml:space="preserve">e tradizionali forme di </w:t>
      </w:r>
      <w:r w:rsidR="006B5ABA" w:rsidRPr="007A3781">
        <w:rPr>
          <w:rFonts w:eastAsia="Times New Roman"/>
        </w:rPr>
        <w:t>collaborazione</w:t>
      </w:r>
      <w:r w:rsidR="00675171" w:rsidRPr="007A3781">
        <w:rPr>
          <w:rFonts w:eastAsia="Times New Roman"/>
        </w:rPr>
        <w:t xml:space="preserve"> previste per le pubbliche amministrazioni </w:t>
      </w:r>
      <w:r w:rsidR="003A296E" w:rsidRPr="007A3781">
        <w:rPr>
          <w:rFonts w:eastAsia="Times New Roman"/>
        </w:rPr>
        <w:t xml:space="preserve">per la gestione in comune di </w:t>
      </w:r>
      <w:r w:rsidR="00675171" w:rsidRPr="007A3781">
        <w:rPr>
          <w:rFonts w:eastAsia="Times New Roman"/>
        </w:rPr>
        <w:t xml:space="preserve">alcuni servizi ed </w:t>
      </w:r>
      <w:r w:rsidR="003A296E" w:rsidRPr="007A3781">
        <w:rPr>
          <w:rFonts w:eastAsia="Times New Roman"/>
        </w:rPr>
        <w:t>attività, all’istituzionalizzazione di forme di coordinamento territoriale</w:t>
      </w:r>
      <w:r w:rsidR="00675171" w:rsidRPr="007A3781">
        <w:rPr>
          <w:rFonts w:eastAsia="Times New Roman"/>
        </w:rPr>
        <w:t>, al</w:t>
      </w:r>
      <w:r w:rsidRPr="007A3781">
        <w:rPr>
          <w:rFonts w:eastAsia="Times New Roman"/>
        </w:rPr>
        <w:t xml:space="preserve">la </w:t>
      </w:r>
      <w:r w:rsidR="00675171" w:rsidRPr="007A3781">
        <w:rPr>
          <w:rFonts w:eastAsia="Times New Roman"/>
        </w:rPr>
        <w:t xml:space="preserve">attribuzione della </w:t>
      </w:r>
      <w:r w:rsidRPr="007A3781">
        <w:rPr>
          <w:rFonts w:eastAsia="Times New Roman"/>
        </w:rPr>
        <w:t xml:space="preserve">funzione disciplinare ad organismi costituiti </w:t>
      </w:r>
      <w:r w:rsidR="00F90D7D" w:rsidRPr="007A3781">
        <w:rPr>
          <w:rFonts w:eastAsia="Times New Roman"/>
        </w:rPr>
        <w:t xml:space="preserve">su base regionale o </w:t>
      </w:r>
      <w:r w:rsidRPr="007A3781">
        <w:rPr>
          <w:rFonts w:eastAsia="Times New Roman"/>
        </w:rPr>
        <w:t>nell’ambito dei distretti di corte d’appello</w:t>
      </w:r>
      <w:r w:rsidR="003B7C0C" w:rsidRPr="007A3781">
        <w:rPr>
          <w:rFonts w:eastAsia="Times New Roman"/>
        </w:rPr>
        <w:t xml:space="preserve"> ovvero</w:t>
      </w:r>
      <w:r w:rsidRPr="007A3781">
        <w:rPr>
          <w:rFonts w:eastAsia="Times New Roman"/>
        </w:rPr>
        <w:t xml:space="preserve">, </w:t>
      </w:r>
      <w:r w:rsidR="003B7C0C" w:rsidRPr="007A3781">
        <w:rPr>
          <w:rFonts w:eastAsia="Times New Roman"/>
        </w:rPr>
        <w:t xml:space="preserve">in via residuale, </w:t>
      </w:r>
      <w:r w:rsidRPr="007A3781">
        <w:rPr>
          <w:rFonts w:eastAsia="Times New Roman"/>
        </w:rPr>
        <w:t>all’accorpamento degli Ordini di minori dimensioni</w:t>
      </w:r>
      <w:r w:rsidR="00675171" w:rsidRPr="007A3781">
        <w:rPr>
          <w:rFonts w:eastAsia="Times New Roman"/>
        </w:rPr>
        <w:t>.</w:t>
      </w:r>
    </w:p>
    <w:p w14:paraId="0144F217" w14:textId="54DC6619" w:rsidR="00675171" w:rsidRDefault="00675171" w:rsidP="00675171">
      <w:pPr>
        <w:spacing w:after="0" w:line="240" w:lineRule="auto"/>
        <w:jc w:val="both"/>
      </w:pPr>
      <w:r>
        <w:rPr>
          <w:rFonts w:eastAsia="Times New Roman"/>
        </w:rPr>
        <w:t xml:space="preserve">L’esperienza ha mostrato anche alcuni limiti del sistema elettorale sia in relazione al numero dei Consiglieri degli Ordini territoriali, sia in relazione alla rappresentanza delle minoranze. Ritenendo di voler </w:t>
      </w:r>
      <w:r w:rsidR="00F90D7D">
        <w:rPr>
          <w:rFonts w:eastAsia="Times New Roman"/>
        </w:rPr>
        <w:t xml:space="preserve">conservare il sistema elettorale basato su liste concorrenti, </w:t>
      </w:r>
      <w:r>
        <w:rPr>
          <w:rFonts w:eastAsia="Times New Roman"/>
        </w:rPr>
        <w:t xml:space="preserve">si pone non solo il problema della rappresentanza di genere, ma anche della rappresentanza di tutte le realtà locali soprattutto laddove nella circoscrizione dell’Ordine ricadono più </w:t>
      </w:r>
      <w:r>
        <w:rPr>
          <w:rFonts w:eastAsia="Times New Roman"/>
        </w:rPr>
        <w:lastRenderedPageBreak/>
        <w:t>tribunali. In particolare</w:t>
      </w:r>
      <w:r w:rsidR="00083646">
        <w:rPr>
          <w:rFonts w:eastAsia="Times New Roman"/>
        </w:rPr>
        <w:t>,</w:t>
      </w:r>
      <w:r>
        <w:rPr>
          <w:rFonts w:eastAsia="Times New Roman"/>
        </w:rPr>
        <w:t xml:space="preserve"> laddove si dovesse optare </w:t>
      </w:r>
      <w:r w:rsidR="00AC37B4">
        <w:rPr>
          <w:rFonts w:eastAsia="Times New Roman"/>
        </w:rPr>
        <w:t xml:space="preserve">per un processo di </w:t>
      </w:r>
      <w:r w:rsidR="00083646">
        <w:rPr>
          <w:rFonts w:eastAsia="Times New Roman"/>
        </w:rPr>
        <w:t>accorpamento</w:t>
      </w:r>
      <w:r w:rsidRPr="00646EFF">
        <w:t xml:space="preserve"> degli </w:t>
      </w:r>
      <w:r w:rsidR="003B7C0C">
        <w:t>O</w:t>
      </w:r>
      <w:r w:rsidRPr="00646EFF">
        <w:t xml:space="preserve">rdini </w:t>
      </w:r>
      <w:r w:rsidR="00AC37B4">
        <w:t>di minori dimensioni</w:t>
      </w:r>
      <w:r w:rsidRPr="00646EFF">
        <w:t xml:space="preserve"> sarebbe </w:t>
      </w:r>
      <w:r w:rsidR="00AC37B4">
        <w:t xml:space="preserve">necessario </w:t>
      </w:r>
      <w:r w:rsidR="005704AD" w:rsidRPr="00646EFF">
        <w:t xml:space="preserve">prevedere che nelle liste elettorali siano presenti </w:t>
      </w:r>
      <w:r w:rsidRPr="00646EFF">
        <w:t>iscritti appartenenti ai diversi territori ricompresi nei c</w:t>
      </w:r>
      <w:r w:rsidR="00AC37B4">
        <w:t xml:space="preserve">ircondari degli </w:t>
      </w:r>
      <w:r w:rsidR="003B7C0C">
        <w:t>O</w:t>
      </w:r>
      <w:r w:rsidR="00AC37B4">
        <w:t xml:space="preserve">rdini oggetto di </w:t>
      </w:r>
      <w:r w:rsidR="00083646">
        <w:t>accorpamento</w:t>
      </w:r>
      <w:r w:rsidR="005704AD" w:rsidRPr="00646EFF">
        <w:t>.</w:t>
      </w:r>
    </w:p>
    <w:p w14:paraId="62CAC5B8" w14:textId="1C354BDF" w:rsidR="00215572" w:rsidRDefault="005704AD" w:rsidP="00215572">
      <w:pPr>
        <w:spacing w:after="0" w:line="240" w:lineRule="auto"/>
        <w:jc w:val="both"/>
      </w:pPr>
      <w:r>
        <w:t xml:space="preserve">Per quanto attiene alla rappresentanza delle minoranze si pone non solo il problema di attribuire il quinto dei seggi </w:t>
      </w:r>
      <w:r w:rsidR="001C03EF">
        <w:t xml:space="preserve">solo a seguito del conseguimento di </w:t>
      </w:r>
      <w:r>
        <w:t xml:space="preserve">una minoranza “qualificata” </w:t>
      </w:r>
      <w:r w:rsidR="001C03EF">
        <w:t xml:space="preserve">dei voti </w:t>
      </w:r>
      <w:r>
        <w:t xml:space="preserve">che potrebbe essere almeno pari al 20% dei voti conseguiti, ma anche quello dell’attribuzione di una quota superiore dei seggi nell’ipotesi in cui la minoranza ottenga una percentuale di voti </w:t>
      </w:r>
      <w:r w:rsidR="001C03EF">
        <w:t xml:space="preserve">superiore al 40% </w:t>
      </w:r>
      <w:r w:rsidR="00646EFF">
        <w:t>dei voti</w:t>
      </w:r>
      <w:r w:rsidR="00215572">
        <w:t xml:space="preserve">. </w:t>
      </w:r>
    </w:p>
    <w:p w14:paraId="70391B50" w14:textId="77777777" w:rsidR="0007217D" w:rsidRDefault="001C03EF" w:rsidP="00215572">
      <w:pPr>
        <w:spacing w:after="0" w:line="240" w:lineRule="auto"/>
        <w:jc w:val="both"/>
      </w:pPr>
      <w:r>
        <w:t xml:space="preserve">Alla luce delle recenti ordinanze della Corte Suprema di Cassazione del 21 maggio 2018, n. 12461 e n. 12462, </w:t>
      </w:r>
      <w:r w:rsidR="00524D6B">
        <w:t xml:space="preserve">si pone la necessità di una riflessione sul limite dei mandati all’interno dei Consigli degli Ordini territoriali. </w:t>
      </w:r>
      <w:r w:rsidR="0007217D">
        <w:t>In particolare, o</w:t>
      </w:r>
      <w:r w:rsidR="00524D6B">
        <w:t>ccorre valutare</w:t>
      </w:r>
      <w:r w:rsidR="0007217D">
        <w:t xml:space="preserve"> se:</w:t>
      </w:r>
    </w:p>
    <w:p w14:paraId="74D61A3D" w14:textId="0661F25F" w:rsidR="0007217D" w:rsidRDefault="0007217D" w:rsidP="005745FD">
      <w:pPr>
        <w:pStyle w:val="Paragrafoelenco"/>
        <w:numPr>
          <w:ilvl w:val="0"/>
          <w:numId w:val="9"/>
        </w:numPr>
        <w:spacing w:after="0" w:line="240" w:lineRule="auto"/>
        <w:jc w:val="both"/>
      </w:pPr>
      <w:r>
        <w:t>modificare il testo dell’ordinamento professionale chiarendo inequivocabil</w:t>
      </w:r>
      <w:r w:rsidR="005745FD">
        <w:t>mente</w:t>
      </w:r>
      <w:r>
        <w:t xml:space="preserve"> che </w:t>
      </w:r>
      <w:r w:rsidR="00524D6B">
        <w:t xml:space="preserve">il limite dei due mandati </w:t>
      </w:r>
      <w:r>
        <w:t xml:space="preserve">è valido </w:t>
      </w:r>
      <w:r w:rsidR="00524D6B">
        <w:t>tanto per la carica di Presidente, tanto per quella di Consigliere</w:t>
      </w:r>
      <w:r>
        <w:t>;</w:t>
      </w:r>
      <w:r w:rsidR="00524D6B">
        <w:t xml:space="preserve"> </w:t>
      </w:r>
    </w:p>
    <w:p w14:paraId="32ADE363" w14:textId="3CA1141E" w:rsidR="001C03EF" w:rsidRDefault="0007217D" w:rsidP="005745FD">
      <w:pPr>
        <w:pStyle w:val="Paragrafoelenco"/>
        <w:numPr>
          <w:ilvl w:val="0"/>
          <w:numId w:val="9"/>
        </w:numPr>
        <w:spacing w:after="0" w:line="240" w:lineRule="auto"/>
        <w:jc w:val="both"/>
      </w:pPr>
      <w:r>
        <w:t>modificare il testo dell’ordinamento professionale chiarendo inequivocabil</w:t>
      </w:r>
      <w:r w:rsidR="005745FD">
        <w:t>mente</w:t>
      </w:r>
      <w:r>
        <w:t xml:space="preserve"> che il limite dei due mandati si applica solo per l’assunzione della medesima carica, </w:t>
      </w:r>
      <w:r w:rsidR="00524D6B">
        <w:t xml:space="preserve">in considerazione del fatto che il Presidente ed il Consiglio dell’Ordine costituiscono organi differenti e che per </w:t>
      </w:r>
      <w:r>
        <w:t>l’assunzione della carica di Presidente è auspicabile una maggiore esperienza nell’ambito del Consiglio dell’Ordine.</w:t>
      </w:r>
    </w:p>
    <w:p w14:paraId="4A7C42BB" w14:textId="77777777" w:rsidR="00A62791" w:rsidRDefault="00A62791" w:rsidP="00215572">
      <w:pPr>
        <w:spacing w:before="120" w:after="0" w:line="240" w:lineRule="auto"/>
      </w:pPr>
      <w:r>
        <w:t>Alla luce di quanto sopra esposto si invita ad esprimere la propria opinione in uno dei seguenti modi:</w:t>
      </w:r>
    </w:p>
    <w:p w14:paraId="1C18E251" w14:textId="77777777" w:rsidR="00A62791" w:rsidRDefault="00A62791" w:rsidP="00A62791">
      <w:pPr>
        <w:numPr>
          <w:ilvl w:val="0"/>
          <w:numId w:val="4"/>
        </w:numPr>
        <w:spacing w:after="0" w:line="240" w:lineRule="auto"/>
        <w:rPr>
          <w:rFonts w:eastAsia="Times New Roman"/>
        </w:rPr>
      </w:pPr>
      <w:r>
        <w:rPr>
          <w:rFonts w:eastAsia="Times New Roman"/>
        </w:rPr>
        <w:t>lascia</w:t>
      </w:r>
      <w:r w:rsidR="00AC37B4">
        <w:rPr>
          <w:rFonts w:eastAsia="Times New Roman"/>
        </w:rPr>
        <w:t>re</w:t>
      </w:r>
      <w:r>
        <w:rPr>
          <w:rFonts w:eastAsia="Times New Roman"/>
        </w:rPr>
        <w:t xml:space="preserve"> immutata l’attuale formulazione della norma</w:t>
      </w:r>
    </w:p>
    <w:p w14:paraId="01AF03DD" w14:textId="77777777" w:rsidR="00A62791" w:rsidRDefault="00A62791" w:rsidP="00A62791">
      <w:pPr>
        <w:numPr>
          <w:ilvl w:val="0"/>
          <w:numId w:val="4"/>
        </w:numPr>
        <w:spacing w:after="0" w:line="240" w:lineRule="auto"/>
        <w:rPr>
          <w:rFonts w:eastAsia="Times New Roman"/>
        </w:rPr>
      </w:pPr>
      <w:r>
        <w:rPr>
          <w:rFonts w:eastAsia="Times New Roman"/>
        </w:rPr>
        <w:t>sceglie</w:t>
      </w:r>
      <w:r w:rsidR="00AC37B4">
        <w:rPr>
          <w:rFonts w:eastAsia="Times New Roman"/>
        </w:rPr>
        <w:t>re</w:t>
      </w:r>
      <w:r>
        <w:rPr>
          <w:rFonts w:eastAsia="Times New Roman"/>
        </w:rPr>
        <w:t xml:space="preserve"> </w:t>
      </w:r>
      <w:r w:rsidR="00AC37B4">
        <w:rPr>
          <w:rFonts w:eastAsia="Times New Roman"/>
        </w:rPr>
        <w:t xml:space="preserve">una delle soluzioni ipotizzate </w:t>
      </w:r>
      <w:r>
        <w:rPr>
          <w:rFonts w:eastAsia="Times New Roman"/>
        </w:rPr>
        <w:t>dal Consiglio Nazionale</w:t>
      </w:r>
    </w:p>
    <w:p w14:paraId="3233DEDF" w14:textId="77777777" w:rsidR="00A62791" w:rsidRDefault="00A62791" w:rsidP="00A62791">
      <w:pPr>
        <w:numPr>
          <w:ilvl w:val="0"/>
          <w:numId w:val="4"/>
        </w:numPr>
        <w:spacing w:after="0" w:line="240" w:lineRule="auto"/>
        <w:rPr>
          <w:rFonts w:eastAsia="Times New Roman"/>
        </w:rPr>
      </w:pPr>
      <w:r>
        <w:rPr>
          <w:rFonts w:eastAsia="Times New Roman"/>
        </w:rPr>
        <w:t>propo</w:t>
      </w:r>
      <w:r w:rsidR="00AC37B4">
        <w:rPr>
          <w:rFonts w:eastAsia="Times New Roman"/>
        </w:rPr>
        <w:t>rre un’altra soluzione</w:t>
      </w:r>
    </w:p>
    <w:p w14:paraId="0AF9E397" w14:textId="77777777" w:rsidR="00A62791" w:rsidRDefault="00A62791" w:rsidP="00675171">
      <w:pPr>
        <w:spacing w:after="0" w:line="240" w:lineRule="auto"/>
        <w:jc w:val="both"/>
        <w:rPr>
          <w:rFonts w:eastAsia="Times New Roman"/>
        </w:rPr>
      </w:pPr>
    </w:p>
    <w:p w14:paraId="2F9CC26B" w14:textId="77777777" w:rsidR="00465C2D" w:rsidRDefault="003A296E" w:rsidP="00465C2D">
      <w:pPr>
        <w:spacing w:after="0" w:line="240" w:lineRule="auto"/>
        <w:rPr>
          <w:rFonts w:eastAsia="Times New Roman"/>
        </w:rPr>
      </w:pPr>
      <w:r>
        <w:rPr>
          <w:rFonts w:eastAsia="Times New Roman"/>
        </w:rPr>
        <w:t xml:space="preserve">  </w:t>
      </w:r>
    </w:p>
    <w:tbl>
      <w:tblPr>
        <w:tblStyle w:val="Grigliatabella"/>
        <w:tblW w:w="0" w:type="auto"/>
        <w:tblLook w:val="04A0" w:firstRow="1" w:lastRow="0" w:firstColumn="1" w:lastColumn="0" w:noHBand="0" w:noVBand="1"/>
      </w:tblPr>
      <w:tblGrid>
        <w:gridCol w:w="1992"/>
        <w:gridCol w:w="4807"/>
        <w:gridCol w:w="567"/>
        <w:gridCol w:w="603"/>
        <w:gridCol w:w="4784"/>
      </w:tblGrid>
      <w:tr w:rsidR="00D762F1" w14:paraId="07C2B488" w14:textId="77777777" w:rsidTr="00646EFF">
        <w:tc>
          <w:tcPr>
            <w:tcW w:w="1992" w:type="dxa"/>
            <w:shd w:val="clear" w:color="auto" w:fill="F2F2F2" w:themeFill="background1" w:themeFillShade="F2"/>
          </w:tcPr>
          <w:p w14:paraId="2BDB3CF1" w14:textId="77777777" w:rsidR="00D762F1" w:rsidRDefault="00D762F1" w:rsidP="00D762F1">
            <w:pPr>
              <w:spacing w:beforeLines="60" w:before="144" w:afterLines="60" w:after="144"/>
              <w:jc w:val="center"/>
              <w:rPr>
                <w:b/>
              </w:rPr>
            </w:pPr>
            <w:r>
              <w:rPr>
                <w:b/>
              </w:rPr>
              <w:t>NORME DI RIFERIMENTO</w:t>
            </w:r>
          </w:p>
        </w:tc>
        <w:tc>
          <w:tcPr>
            <w:tcW w:w="4807" w:type="dxa"/>
            <w:shd w:val="clear" w:color="auto" w:fill="F2F2F2" w:themeFill="background1" w:themeFillShade="F2"/>
          </w:tcPr>
          <w:p w14:paraId="14BDBAA0" w14:textId="77777777" w:rsidR="00D762F1" w:rsidRDefault="00D762F1" w:rsidP="00D762F1">
            <w:pPr>
              <w:spacing w:beforeLines="60" w:before="144" w:afterLines="60" w:after="144"/>
              <w:jc w:val="center"/>
              <w:rPr>
                <w:b/>
              </w:rPr>
            </w:pPr>
            <w:r>
              <w:rPr>
                <w:b/>
              </w:rPr>
              <w:t>QUESITO</w:t>
            </w:r>
          </w:p>
        </w:tc>
        <w:tc>
          <w:tcPr>
            <w:tcW w:w="567" w:type="dxa"/>
            <w:shd w:val="clear" w:color="auto" w:fill="F2F2F2" w:themeFill="background1" w:themeFillShade="F2"/>
          </w:tcPr>
          <w:p w14:paraId="4DAD5421" w14:textId="77777777" w:rsidR="00D762F1" w:rsidRDefault="00D762F1" w:rsidP="00D762F1">
            <w:pPr>
              <w:spacing w:beforeLines="60" w:before="144" w:afterLines="60" w:after="144"/>
              <w:jc w:val="center"/>
              <w:rPr>
                <w:b/>
              </w:rPr>
            </w:pPr>
            <w:r>
              <w:rPr>
                <w:b/>
              </w:rPr>
              <w:t>SI</w:t>
            </w:r>
          </w:p>
        </w:tc>
        <w:tc>
          <w:tcPr>
            <w:tcW w:w="603" w:type="dxa"/>
            <w:shd w:val="clear" w:color="auto" w:fill="F2F2F2" w:themeFill="background1" w:themeFillShade="F2"/>
          </w:tcPr>
          <w:p w14:paraId="0D81652F" w14:textId="77777777" w:rsidR="00D762F1" w:rsidRDefault="00D762F1" w:rsidP="00D762F1">
            <w:pPr>
              <w:spacing w:beforeLines="60" w:before="144" w:afterLines="60" w:after="144"/>
              <w:jc w:val="center"/>
              <w:rPr>
                <w:b/>
              </w:rPr>
            </w:pPr>
            <w:r>
              <w:rPr>
                <w:b/>
              </w:rPr>
              <w:t>NO</w:t>
            </w:r>
          </w:p>
        </w:tc>
        <w:tc>
          <w:tcPr>
            <w:tcW w:w="4784" w:type="dxa"/>
            <w:shd w:val="clear" w:color="auto" w:fill="F2F2F2" w:themeFill="background1" w:themeFillShade="F2"/>
          </w:tcPr>
          <w:p w14:paraId="381384D5" w14:textId="77777777" w:rsidR="00D762F1" w:rsidRPr="00F77CB0" w:rsidRDefault="00D762F1" w:rsidP="00D762F1">
            <w:pPr>
              <w:spacing w:beforeLines="60" w:before="144" w:afterLines="60" w:after="144"/>
              <w:jc w:val="center"/>
              <w:rPr>
                <w:b/>
                <w:sz w:val="20"/>
                <w:szCs w:val="20"/>
              </w:rPr>
            </w:pPr>
            <w:r w:rsidRPr="00F77CB0">
              <w:rPr>
                <w:b/>
                <w:sz w:val="20"/>
                <w:szCs w:val="20"/>
              </w:rPr>
              <w:t xml:space="preserve">ALTRO </w:t>
            </w:r>
          </w:p>
          <w:p w14:paraId="5FDBA12A" w14:textId="77777777" w:rsidR="00D762F1" w:rsidRPr="00F77CB0" w:rsidRDefault="00D762F1" w:rsidP="00D762F1">
            <w:pPr>
              <w:spacing w:beforeLines="60" w:before="144" w:afterLines="60" w:after="144"/>
              <w:jc w:val="center"/>
              <w:rPr>
                <w:b/>
                <w:sz w:val="20"/>
                <w:szCs w:val="20"/>
              </w:rPr>
            </w:pPr>
            <w:r w:rsidRPr="00F77CB0">
              <w:rPr>
                <w:b/>
                <w:sz w:val="20"/>
                <w:szCs w:val="20"/>
              </w:rPr>
              <w:t>(</w:t>
            </w:r>
            <w:r w:rsidR="00113D67" w:rsidRPr="00F77CB0">
              <w:rPr>
                <w:b/>
                <w:sz w:val="20"/>
                <w:szCs w:val="20"/>
              </w:rPr>
              <w:t>considerazioni e proposte</w:t>
            </w:r>
            <w:r w:rsidRPr="00F77CB0">
              <w:rPr>
                <w:b/>
                <w:sz w:val="20"/>
                <w:szCs w:val="20"/>
              </w:rPr>
              <w:t>)</w:t>
            </w:r>
          </w:p>
        </w:tc>
      </w:tr>
      <w:tr w:rsidR="00AD73EE" w:rsidRPr="00646EFF" w14:paraId="7A79B28D" w14:textId="77777777" w:rsidTr="00646EFF">
        <w:tc>
          <w:tcPr>
            <w:tcW w:w="1992" w:type="dxa"/>
            <w:shd w:val="clear" w:color="auto" w:fill="FFF2CC" w:themeFill="accent4" w:themeFillTint="33"/>
          </w:tcPr>
          <w:p w14:paraId="53948AF0" w14:textId="77777777" w:rsidR="00AD73EE" w:rsidRPr="00646EFF" w:rsidRDefault="00AD73EE" w:rsidP="00AD73EE">
            <w:pPr>
              <w:spacing w:beforeLines="60" w:before="144" w:afterLines="60" w:after="144"/>
              <w:jc w:val="center"/>
              <w:rPr>
                <w:b/>
              </w:rPr>
            </w:pPr>
            <w:r w:rsidRPr="00646EFF">
              <w:rPr>
                <w:b/>
              </w:rPr>
              <w:t>NORMA NON PRESENTE NELL’ATTUALE TESTO</w:t>
            </w:r>
          </w:p>
        </w:tc>
        <w:tc>
          <w:tcPr>
            <w:tcW w:w="4807" w:type="dxa"/>
            <w:shd w:val="clear" w:color="auto" w:fill="FFF2CC" w:themeFill="accent4" w:themeFillTint="33"/>
          </w:tcPr>
          <w:p w14:paraId="04A3089C" w14:textId="77777777" w:rsidR="00AD73EE" w:rsidRPr="00646EFF" w:rsidRDefault="00AD73EE" w:rsidP="00AD73EE">
            <w:pPr>
              <w:spacing w:beforeLines="60" w:before="144" w:afterLines="60" w:after="144"/>
              <w:jc w:val="both"/>
            </w:pPr>
            <w:r w:rsidRPr="00646EFF">
              <w:t>Inserimento di una disciplina dei coordinamenti territoriali (in caso affermativo evidenziare le proprie proposte nell’ultima colonna)</w:t>
            </w:r>
          </w:p>
        </w:tc>
        <w:tc>
          <w:tcPr>
            <w:tcW w:w="567" w:type="dxa"/>
            <w:shd w:val="clear" w:color="auto" w:fill="FFF2CC" w:themeFill="accent4" w:themeFillTint="33"/>
          </w:tcPr>
          <w:p w14:paraId="7D8DFFF7" w14:textId="77777777" w:rsidR="00AD73EE" w:rsidRPr="00646EFF" w:rsidRDefault="00AD73EE" w:rsidP="00AD73EE">
            <w:pPr>
              <w:spacing w:beforeLines="60" w:before="144" w:afterLines="60" w:after="144"/>
              <w:jc w:val="both"/>
            </w:pPr>
          </w:p>
        </w:tc>
        <w:tc>
          <w:tcPr>
            <w:tcW w:w="603" w:type="dxa"/>
            <w:shd w:val="clear" w:color="auto" w:fill="FFF2CC" w:themeFill="accent4" w:themeFillTint="33"/>
          </w:tcPr>
          <w:p w14:paraId="4BA1A8E1" w14:textId="77777777" w:rsidR="00AD73EE" w:rsidRPr="00646EFF" w:rsidRDefault="00AD73EE" w:rsidP="00AD73EE">
            <w:pPr>
              <w:spacing w:beforeLines="60" w:before="144" w:afterLines="60" w:after="144"/>
              <w:jc w:val="both"/>
            </w:pPr>
          </w:p>
        </w:tc>
        <w:tc>
          <w:tcPr>
            <w:tcW w:w="4784" w:type="dxa"/>
            <w:shd w:val="clear" w:color="auto" w:fill="FFF2CC" w:themeFill="accent4" w:themeFillTint="33"/>
          </w:tcPr>
          <w:p w14:paraId="13D8AD36" w14:textId="77777777" w:rsidR="00AD73EE" w:rsidRPr="00646EFF" w:rsidRDefault="00AD73EE" w:rsidP="00AD73EE">
            <w:pPr>
              <w:spacing w:beforeLines="60" w:before="144" w:afterLines="60" w:after="144"/>
              <w:jc w:val="both"/>
            </w:pPr>
          </w:p>
        </w:tc>
      </w:tr>
      <w:tr w:rsidR="00AD73EE" w:rsidRPr="00646EFF" w14:paraId="28C543C5" w14:textId="77777777" w:rsidTr="00646EFF">
        <w:tc>
          <w:tcPr>
            <w:tcW w:w="1992" w:type="dxa"/>
            <w:shd w:val="clear" w:color="auto" w:fill="FFF2CC" w:themeFill="accent4" w:themeFillTint="33"/>
          </w:tcPr>
          <w:p w14:paraId="29C3C56F" w14:textId="77777777" w:rsidR="00AD73EE" w:rsidRPr="00646EFF" w:rsidRDefault="00AD73EE" w:rsidP="00AD73EE">
            <w:pPr>
              <w:spacing w:beforeLines="60" w:before="144" w:afterLines="60" w:after="144"/>
              <w:jc w:val="center"/>
              <w:rPr>
                <w:b/>
              </w:rPr>
            </w:pPr>
            <w:r w:rsidRPr="00646EFF">
              <w:rPr>
                <w:b/>
              </w:rPr>
              <w:t>NORMA NON PRESENTE NELL’ATTUALE TESTO</w:t>
            </w:r>
          </w:p>
        </w:tc>
        <w:tc>
          <w:tcPr>
            <w:tcW w:w="4807" w:type="dxa"/>
            <w:shd w:val="clear" w:color="auto" w:fill="FFF2CC" w:themeFill="accent4" w:themeFillTint="33"/>
          </w:tcPr>
          <w:p w14:paraId="5679F0B0" w14:textId="066EFAFF" w:rsidR="00AD73EE" w:rsidRPr="00646EFF" w:rsidRDefault="003B7C0C" w:rsidP="00AC37B4">
            <w:pPr>
              <w:spacing w:beforeLines="60" w:before="144" w:afterLines="60" w:after="144"/>
              <w:jc w:val="both"/>
            </w:pPr>
            <w:r>
              <w:t>D</w:t>
            </w:r>
            <w:r w:rsidR="00AD73EE" w:rsidRPr="00646EFF">
              <w:t>eleghe d</w:t>
            </w:r>
            <w:r w:rsidR="00AC37B4">
              <w:t>elle funzioni de</w:t>
            </w:r>
            <w:r>
              <w:t>i</w:t>
            </w:r>
            <w:r w:rsidR="00AC37B4">
              <w:t xml:space="preserve"> Consigli di disciplina </w:t>
            </w:r>
            <w:r w:rsidR="00AD73EE" w:rsidRPr="00646EFF">
              <w:t xml:space="preserve">locali ad organismi da costituirsi su base regionale o nell’ambito dei distretti delle corti di appello </w:t>
            </w:r>
          </w:p>
        </w:tc>
        <w:tc>
          <w:tcPr>
            <w:tcW w:w="567" w:type="dxa"/>
            <w:shd w:val="clear" w:color="auto" w:fill="FFF2CC" w:themeFill="accent4" w:themeFillTint="33"/>
          </w:tcPr>
          <w:p w14:paraId="1F138713" w14:textId="77777777" w:rsidR="00AD73EE" w:rsidRPr="00646EFF" w:rsidRDefault="00AD73EE" w:rsidP="00AD73EE">
            <w:pPr>
              <w:spacing w:beforeLines="60" w:before="144" w:afterLines="60" w:after="144"/>
              <w:jc w:val="both"/>
            </w:pPr>
          </w:p>
        </w:tc>
        <w:tc>
          <w:tcPr>
            <w:tcW w:w="603" w:type="dxa"/>
            <w:shd w:val="clear" w:color="auto" w:fill="FFF2CC" w:themeFill="accent4" w:themeFillTint="33"/>
          </w:tcPr>
          <w:p w14:paraId="4B31B666" w14:textId="77777777" w:rsidR="00AD73EE" w:rsidRPr="00646EFF" w:rsidRDefault="00AD73EE" w:rsidP="00AD73EE">
            <w:pPr>
              <w:spacing w:beforeLines="60" w:before="144" w:afterLines="60" w:after="144"/>
              <w:jc w:val="both"/>
            </w:pPr>
          </w:p>
        </w:tc>
        <w:tc>
          <w:tcPr>
            <w:tcW w:w="4784" w:type="dxa"/>
            <w:shd w:val="clear" w:color="auto" w:fill="FFF2CC" w:themeFill="accent4" w:themeFillTint="33"/>
          </w:tcPr>
          <w:p w14:paraId="4D2F405E" w14:textId="77777777" w:rsidR="00AD73EE" w:rsidRPr="00646EFF" w:rsidRDefault="00AD73EE" w:rsidP="00AD73EE">
            <w:pPr>
              <w:spacing w:beforeLines="60" w:before="144" w:afterLines="60" w:after="144"/>
              <w:jc w:val="both"/>
              <w:rPr>
                <w:sz w:val="20"/>
                <w:szCs w:val="20"/>
              </w:rPr>
            </w:pPr>
          </w:p>
        </w:tc>
      </w:tr>
      <w:tr w:rsidR="003B7C0C" w:rsidRPr="00646EFF" w14:paraId="607CB49D" w14:textId="77777777" w:rsidTr="003B7C0C">
        <w:tc>
          <w:tcPr>
            <w:tcW w:w="1992" w:type="dxa"/>
            <w:shd w:val="clear" w:color="auto" w:fill="FFF2CC" w:themeFill="accent4" w:themeFillTint="33"/>
          </w:tcPr>
          <w:p w14:paraId="1C9F3EF8" w14:textId="3388FB11" w:rsidR="003B7C0C" w:rsidRPr="007A3781" w:rsidRDefault="003B7C0C" w:rsidP="003B7C0C">
            <w:pPr>
              <w:spacing w:beforeLines="60" w:before="144" w:afterLines="60" w:after="144"/>
              <w:jc w:val="center"/>
              <w:rPr>
                <w:b/>
              </w:rPr>
            </w:pPr>
            <w:r w:rsidRPr="007A3781">
              <w:rPr>
                <w:b/>
              </w:rPr>
              <w:t>ART. 12</w:t>
            </w:r>
          </w:p>
        </w:tc>
        <w:tc>
          <w:tcPr>
            <w:tcW w:w="4807" w:type="dxa"/>
            <w:shd w:val="clear" w:color="auto" w:fill="FFF2CC" w:themeFill="accent4" w:themeFillTint="33"/>
          </w:tcPr>
          <w:p w14:paraId="243F6897" w14:textId="2BA6EFBE" w:rsidR="003B7C0C" w:rsidRPr="007A3781" w:rsidRDefault="003B7C0C" w:rsidP="00820865">
            <w:pPr>
              <w:spacing w:beforeLines="60" w:before="144" w:afterLines="60" w:after="144"/>
              <w:jc w:val="both"/>
            </w:pPr>
            <w:r w:rsidRPr="007A3781">
              <w:t>Previsione dell</w:t>
            </w:r>
            <w:r w:rsidR="00820865" w:rsidRPr="007A3781">
              <w:t>’obbligatorietà delle forme di collaborazione</w:t>
            </w:r>
            <w:r w:rsidRPr="007A3781">
              <w:t xml:space="preserve"> </w:t>
            </w:r>
            <w:r w:rsidR="00820865" w:rsidRPr="007A3781">
              <w:t xml:space="preserve">tra Ordini </w:t>
            </w:r>
            <w:r w:rsidRPr="007A3781">
              <w:t>previste per le pubbliche amministrazioni ai fini dell’organ</w:t>
            </w:r>
            <w:r w:rsidR="00820865" w:rsidRPr="007A3781">
              <w:t>izzazione degli uffici dei medesimi</w:t>
            </w:r>
          </w:p>
        </w:tc>
        <w:tc>
          <w:tcPr>
            <w:tcW w:w="567" w:type="dxa"/>
            <w:shd w:val="clear" w:color="auto" w:fill="FFF2CC" w:themeFill="accent4" w:themeFillTint="33"/>
          </w:tcPr>
          <w:p w14:paraId="2F9C410C" w14:textId="77777777" w:rsidR="003B7C0C" w:rsidRPr="007A3781" w:rsidRDefault="003B7C0C" w:rsidP="003B7C0C">
            <w:pPr>
              <w:spacing w:beforeLines="60" w:before="144" w:afterLines="60" w:after="144"/>
              <w:jc w:val="both"/>
            </w:pPr>
          </w:p>
        </w:tc>
        <w:tc>
          <w:tcPr>
            <w:tcW w:w="603" w:type="dxa"/>
            <w:shd w:val="clear" w:color="auto" w:fill="FFF2CC" w:themeFill="accent4" w:themeFillTint="33"/>
          </w:tcPr>
          <w:p w14:paraId="18783B2F" w14:textId="77777777" w:rsidR="003B7C0C" w:rsidRPr="007A3781" w:rsidRDefault="003B7C0C" w:rsidP="003B7C0C">
            <w:pPr>
              <w:spacing w:beforeLines="60" w:before="144" w:afterLines="60" w:after="144"/>
              <w:jc w:val="both"/>
            </w:pPr>
          </w:p>
        </w:tc>
        <w:tc>
          <w:tcPr>
            <w:tcW w:w="4784" w:type="dxa"/>
            <w:shd w:val="clear" w:color="auto" w:fill="FFF2CC" w:themeFill="accent4" w:themeFillTint="33"/>
          </w:tcPr>
          <w:p w14:paraId="7D55BEA4" w14:textId="3185AF78" w:rsidR="003B7C0C" w:rsidRPr="007A3781" w:rsidRDefault="003B7C0C" w:rsidP="003B7C0C">
            <w:pPr>
              <w:spacing w:beforeLines="60" w:before="144" w:afterLines="60" w:after="144"/>
              <w:jc w:val="both"/>
              <w:rPr>
                <w:sz w:val="20"/>
                <w:szCs w:val="20"/>
              </w:rPr>
            </w:pPr>
            <w:r w:rsidRPr="007A3781">
              <w:rPr>
                <w:sz w:val="20"/>
                <w:szCs w:val="20"/>
              </w:rPr>
              <w:t xml:space="preserve">IN CASO AFFERMATIVO INDICARE SE TALI FORME DI </w:t>
            </w:r>
            <w:r w:rsidR="006B5ABA" w:rsidRPr="007A3781">
              <w:rPr>
                <w:sz w:val="20"/>
                <w:szCs w:val="20"/>
              </w:rPr>
              <w:t>COLLAB</w:t>
            </w:r>
            <w:r w:rsidR="00472700" w:rsidRPr="007A3781">
              <w:rPr>
                <w:sz w:val="20"/>
                <w:szCs w:val="20"/>
              </w:rPr>
              <w:t>O</w:t>
            </w:r>
            <w:r w:rsidR="006B5ABA" w:rsidRPr="007A3781">
              <w:rPr>
                <w:sz w:val="20"/>
                <w:szCs w:val="20"/>
              </w:rPr>
              <w:t>RAZIONE</w:t>
            </w:r>
            <w:r w:rsidRPr="007A3781">
              <w:rPr>
                <w:sz w:val="20"/>
                <w:szCs w:val="20"/>
              </w:rPr>
              <w:t xml:space="preserve"> OBBLIGATORIA DEVONO RIGUARDARE:</w:t>
            </w:r>
          </w:p>
          <w:p w14:paraId="5D7FA1DF" w14:textId="77777777" w:rsidR="003B7C0C" w:rsidRPr="007A3781" w:rsidRDefault="003B7C0C" w:rsidP="003B7C0C">
            <w:pPr>
              <w:spacing w:beforeLines="60" w:before="144" w:afterLines="60" w:after="144"/>
              <w:jc w:val="both"/>
              <w:rPr>
                <w:sz w:val="20"/>
                <w:szCs w:val="20"/>
              </w:rPr>
            </w:pPr>
            <w:r w:rsidRPr="007A3781">
              <w:rPr>
                <w:noProof/>
                <w:sz w:val="20"/>
                <w:szCs w:val="20"/>
                <w:lang w:eastAsia="it-IT"/>
              </w:rPr>
              <mc:AlternateContent>
                <mc:Choice Requires="wps">
                  <w:drawing>
                    <wp:anchor distT="0" distB="0" distL="114300" distR="114300" simplePos="0" relativeHeight="251683840" behindDoc="0" locked="0" layoutInCell="1" allowOverlap="1" wp14:anchorId="4C1FBC4C" wp14:editId="78877F08">
                      <wp:simplePos x="0" y="0"/>
                      <wp:positionH relativeFrom="column">
                        <wp:posOffset>18300</wp:posOffset>
                      </wp:positionH>
                      <wp:positionV relativeFrom="paragraph">
                        <wp:posOffset>33020</wp:posOffset>
                      </wp:positionV>
                      <wp:extent cx="108585" cy="102870"/>
                      <wp:effectExtent l="0" t="0" r="18415" b="11430"/>
                      <wp:wrapNone/>
                      <wp:docPr id="1" name="Rettangolo 1"/>
                      <wp:cNvGraphicFramePr/>
                      <a:graphic xmlns:a="http://schemas.openxmlformats.org/drawingml/2006/main">
                        <a:graphicData uri="http://schemas.microsoft.com/office/word/2010/wordprocessingShape">
                          <wps:wsp>
                            <wps:cNvSpPr/>
                            <wps:spPr>
                              <a:xfrm>
                                <a:off x="0" y="0"/>
                                <a:ext cx="108585" cy="10287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D0B799" id="Rettangolo 1" o:spid="_x0000_s1026" style="position:absolute;margin-left:1.45pt;margin-top:2.6pt;width:8.55pt;height:8.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" filled="f" strokecolor="#1f3763 [1604]" strokeweight="1pt"/>
                  </w:pict>
                </mc:Fallback>
              </mc:AlternateContent>
            </w:r>
            <w:r w:rsidRPr="007A3781">
              <w:rPr>
                <w:sz w:val="20"/>
                <w:szCs w:val="20"/>
              </w:rPr>
              <w:t>.      Ordini con un numero di iscritti inferiore a</w:t>
            </w:r>
            <w:r w:rsidRPr="007A3781">
              <w:rPr>
                <w:noProof/>
                <w:sz w:val="20"/>
                <w:szCs w:val="20"/>
                <w:lang w:eastAsia="it-IT"/>
              </w:rPr>
              <mc:AlternateContent>
                <mc:Choice Requires="wps">
                  <w:drawing>
                    <wp:anchor distT="0" distB="0" distL="114300" distR="114300" simplePos="0" relativeHeight="251684864" behindDoc="0" locked="0" layoutInCell="1" allowOverlap="1" wp14:anchorId="0121446E" wp14:editId="744AE070">
                      <wp:simplePos x="0" y="0"/>
                      <wp:positionH relativeFrom="column">
                        <wp:posOffset>24245</wp:posOffset>
                      </wp:positionH>
                      <wp:positionV relativeFrom="paragraph">
                        <wp:posOffset>29210</wp:posOffset>
                      </wp:positionV>
                      <wp:extent cx="108585" cy="102870"/>
                      <wp:effectExtent l="0" t="0" r="18415" b="11430"/>
                      <wp:wrapNone/>
                      <wp:docPr id="2" name="Rettangolo 2"/>
                      <wp:cNvGraphicFramePr/>
                      <a:graphic xmlns:a="http://schemas.openxmlformats.org/drawingml/2006/main">
                        <a:graphicData uri="http://schemas.microsoft.com/office/word/2010/wordprocessingShape">
                          <wps:wsp>
                            <wps:cNvSpPr/>
                            <wps:spPr>
                              <a:xfrm>
                                <a:off x="0" y="0"/>
                                <a:ext cx="108585" cy="10287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8148AD" id="Rettangolo 2" o:spid="_x0000_s1026" style="position:absolute;margin-left:1.9pt;margin-top:2.3pt;width:8.55pt;height:8.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" filled="f" strokecolor="#1f3763 [1604]" strokeweight="1pt"/>
                  </w:pict>
                </mc:Fallback>
              </mc:AlternateContent>
            </w:r>
            <w:r w:rsidRPr="007A3781">
              <w:rPr>
                <w:sz w:val="20"/>
                <w:szCs w:val="20"/>
              </w:rPr>
              <w:t xml:space="preserve"> 200</w:t>
            </w:r>
          </w:p>
          <w:p w14:paraId="0471D171" w14:textId="77777777" w:rsidR="003B7C0C" w:rsidRPr="007A3781" w:rsidRDefault="003B7C0C" w:rsidP="003B7C0C">
            <w:pPr>
              <w:spacing w:beforeLines="60" w:before="144" w:afterLines="60" w:after="144"/>
              <w:jc w:val="both"/>
              <w:rPr>
                <w:sz w:val="20"/>
                <w:szCs w:val="20"/>
              </w:rPr>
            </w:pPr>
            <w:r w:rsidRPr="007A3781">
              <w:rPr>
                <w:noProof/>
                <w:sz w:val="20"/>
                <w:szCs w:val="20"/>
                <w:lang w:eastAsia="it-IT"/>
              </w:rPr>
              <w:lastRenderedPageBreak/>
              <mc:AlternateContent>
                <mc:Choice Requires="wps">
                  <w:drawing>
                    <wp:anchor distT="0" distB="0" distL="114300" distR="114300" simplePos="0" relativeHeight="251685888" behindDoc="0" locked="0" layoutInCell="1" allowOverlap="1" wp14:anchorId="77911688" wp14:editId="141A4FBA">
                      <wp:simplePos x="0" y="0"/>
                      <wp:positionH relativeFrom="column">
                        <wp:posOffset>18300</wp:posOffset>
                      </wp:positionH>
                      <wp:positionV relativeFrom="paragraph">
                        <wp:posOffset>33020</wp:posOffset>
                      </wp:positionV>
                      <wp:extent cx="108585" cy="102870"/>
                      <wp:effectExtent l="0" t="0" r="18415" b="11430"/>
                      <wp:wrapNone/>
                      <wp:docPr id="3" name="Rettangolo 3"/>
                      <wp:cNvGraphicFramePr/>
                      <a:graphic xmlns:a="http://schemas.openxmlformats.org/drawingml/2006/main">
                        <a:graphicData uri="http://schemas.microsoft.com/office/word/2010/wordprocessingShape">
                          <wps:wsp>
                            <wps:cNvSpPr/>
                            <wps:spPr>
                              <a:xfrm>
                                <a:off x="0" y="0"/>
                                <a:ext cx="108585" cy="10287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622C0B" id="Rettangolo 3" o:spid="_x0000_s1026" style="position:absolute;margin-left:1.45pt;margin-top:2.6pt;width:8.55pt;height:8.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" filled="f" strokecolor="#1f3763 [1604]" strokeweight="1pt"/>
                  </w:pict>
                </mc:Fallback>
              </mc:AlternateContent>
            </w:r>
            <w:r w:rsidRPr="007A3781">
              <w:rPr>
                <w:sz w:val="20"/>
                <w:szCs w:val="20"/>
              </w:rPr>
              <w:t xml:space="preserve">       Ordini con un numero di iscritti inferiore a</w:t>
            </w:r>
            <w:r w:rsidRPr="007A3781">
              <w:rPr>
                <w:noProof/>
                <w:sz w:val="20"/>
                <w:szCs w:val="20"/>
                <w:lang w:eastAsia="it-IT"/>
              </w:rPr>
              <mc:AlternateContent>
                <mc:Choice Requires="wps">
                  <w:drawing>
                    <wp:anchor distT="0" distB="0" distL="114300" distR="114300" simplePos="0" relativeHeight="251686912" behindDoc="0" locked="0" layoutInCell="1" allowOverlap="1" wp14:anchorId="507150D6" wp14:editId="2636F969">
                      <wp:simplePos x="0" y="0"/>
                      <wp:positionH relativeFrom="column">
                        <wp:posOffset>24245</wp:posOffset>
                      </wp:positionH>
                      <wp:positionV relativeFrom="paragraph">
                        <wp:posOffset>29210</wp:posOffset>
                      </wp:positionV>
                      <wp:extent cx="108585" cy="102870"/>
                      <wp:effectExtent l="0" t="0" r="18415" b="11430"/>
                      <wp:wrapNone/>
                      <wp:docPr id="4" name="Rettangolo 4"/>
                      <wp:cNvGraphicFramePr/>
                      <a:graphic xmlns:a="http://schemas.openxmlformats.org/drawingml/2006/main">
                        <a:graphicData uri="http://schemas.microsoft.com/office/word/2010/wordprocessingShape">
                          <wps:wsp>
                            <wps:cNvSpPr/>
                            <wps:spPr>
                              <a:xfrm>
                                <a:off x="0" y="0"/>
                                <a:ext cx="108585" cy="10287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9C7CD6" id="Rettangolo 4" o:spid="_x0000_s1026" style="position:absolute;margin-left:1.9pt;margin-top:2.3pt;width:8.55pt;height:8.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" filled="f" strokecolor="#1f3763 [1604]" strokeweight="1pt"/>
                  </w:pict>
                </mc:Fallback>
              </mc:AlternateContent>
            </w:r>
            <w:r w:rsidRPr="007A3781">
              <w:rPr>
                <w:sz w:val="20"/>
                <w:szCs w:val="20"/>
              </w:rPr>
              <w:t xml:space="preserve"> 300</w:t>
            </w:r>
          </w:p>
          <w:p w14:paraId="57833B09" w14:textId="1D7C7EF8" w:rsidR="003B7C0C" w:rsidRPr="00646EFF" w:rsidRDefault="003B7C0C" w:rsidP="003B7C0C">
            <w:pPr>
              <w:spacing w:beforeLines="60" w:before="144" w:afterLines="60" w:after="144"/>
              <w:jc w:val="both"/>
              <w:rPr>
                <w:sz w:val="20"/>
                <w:szCs w:val="20"/>
              </w:rPr>
            </w:pPr>
            <w:r w:rsidRPr="007A3781">
              <w:rPr>
                <w:noProof/>
                <w:sz w:val="20"/>
                <w:szCs w:val="20"/>
                <w:lang w:eastAsia="it-IT"/>
              </w:rPr>
              <mc:AlternateContent>
                <mc:Choice Requires="wps">
                  <w:drawing>
                    <wp:anchor distT="0" distB="0" distL="114300" distR="114300" simplePos="0" relativeHeight="251687936" behindDoc="0" locked="0" layoutInCell="1" allowOverlap="1" wp14:anchorId="260AF88E" wp14:editId="0DEE1709">
                      <wp:simplePos x="0" y="0"/>
                      <wp:positionH relativeFrom="column">
                        <wp:posOffset>18300</wp:posOffset>
                      </wp:positionH>
                      <wp:positionV relativeFrom="paragraph">
                        <wp:posOffset>33020</wp:posOffset>
                      </wp:positionV>
                      <wp:extent cx="108585" cy="102870"/>
                      <wp:effectExtent l="0" t="0" r="18415" b="11430"/>
                      <wp:wrapNone/>
                      <wp:docPr id="5" name="Rettangolo 5"/>
                      <wp:cNvGraphicFramePr/>
                      <a:graphic xmlns:a="http://schemas.openxmlformats.org/drawingml/2006/main">
                        <a:graphicData uri="http://schemas.microsoft.com/office/word/2010/wordprocessingShape">
                          <wps:wsp>
                            <wps:cNvSpPr/>
                            <wps:spPr>
                              <a:xfrm>
                                <a:off x="0" y="0"/>
                                <a:ext cx="108585" cy="10287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922653" id="Rettangolo 5" o:spid="_x0000_s1026" style="position:absolute;margin-left:1.45pt;margin-top:2.6pt;width:8.55pt;height:8.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" filled="f" strokecolor="#1f3763 [1604]" strokeweight="1pt"/>
                  </w:pict>
                </mc:Fallback>
              </mc:AlternateContent>
            </w:r>
            <w:r w:rsidRPr="007A3781">
              <w:rPr>
                <w:sz w:val="20"/>
                <w:szCs w:val="20"/>
              </w:rPr>
              <w:t xml:space="preserve">       Ordini con un numero di iscritti inferiore a</w:t>
            </w:r>
            <w:r w:rsidRPr="007A3781">
              <w:rPr>
                <w:noProof/>
                <w:sz w:val="20"/>
                <w:szCs w:val="20"/>
                <w:lang w:eastAsia="it-IT"/>
              </w:rPr>
              <mc:AlternateContent>
                <mc:Choice Requires="wps">
                  <w:drawing>
                    <wp:anchor distT="0" distB="0" distL="114300" distR="114300" simplePos="0" relativeHeight="251688960" behindDoc="0" locked="0" layoutInCell="1" allowOverlap="1" wp14:anchorId="01F677A2" wp14:editId="675840A4">
                      <wp:simplePos x="0" y="0"/>
                      <wp:positionH relativeFrom="column">
                        <wp:posOffset>24245</wp:posOffset>
                      </wp:positionH>
                      <wp:positionV relativeFrom="paragraph">
                        <wp:posOffset>29210</wp:posOffset>
                      </wp:positionV>
                      <wp:extent cx="108585" cy="102870"/>
                      <wp:effectExtent l="0" t="0" r="18415" b="11430"/>
                      <wp:wrapNone/>
                      <wp:docPr id="6" name="Rettangolo 6"/>
                      <wp:cNvGraphicFramePr/>
                      <a:graphic xmlns:a="http://schemas.openxmlformats.org/drawingml/2006/main">
                        <a:graphicData uri="http://schemas.microsoft.com/office/word/2010/wordprocessingShape">
                          <wps:wsp>
                            <wps:cNvSpPr/>
                            <wps:spPr>
                              <a:xfrm>
                                <a:off x="0" y="0"/>
                                <a:ext cx="108585" cy="10287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774757" id="Rettangolo 6" o:spid="_x0000_s1026" style="position:absolute;margin-left:1.9pt;margin-top:2.3pt;width:8.55pt;height:8.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" filled="f" strokecolor="#1f3763 [1604]" strokeweight="1pt"/>
                  </w:pict>
                </mc:Fallback>
              </mc:AlternateContent>
            </w:r>
            <w:r w:rsidRPr="007A3781">
              <w:rPr>
                <w:sz w:val="20"/>
                <w:szCs w:val="20"/>
              </w:rPr>
              <w:t xml:space="preserve"> 500</w:t>
            </w:r>
          </w:p>
        </w:tc>
      </w:tr>
      <w:tr w:rsidR="00AD73EE" w:rsidRPr="00646EFF" w14:paraId="6B5C83DE" w14:textId="77777777" w:rsidTr="00646EFF">
        <w:tc>
          <w:tcPr>
            <w:tcW w:w="1992" w:type="dxa"/>
            <w:shd w:val="clear" w:color="auto" w:fill="FFF2CC" w:themeFill="accent4" w:themeFillTint="33"/>
          </w:tcPr>
          <w:p w14:paraId="32C5AC71" w14:textId="55D77609" w:rsidR="00AD73EE" w:rsidRPr="00646EFF" w:rsidRDefault="005745FD" w:rsidP="00AD73EE">
            <w:pPr>
              <w:spacing w:beforeLines="60" w:before="144" w:afterLines="60" w:after="144"/>
              <w:jc w:val="center"/>
              <w:rPr>
                <w:b/>
              </w:rPr>
            </w:pPr>
            <w:r w:rsidRPr="00646EFF">
              <w:rPr>
                <w:noProof/>
                <w:sz w:val="20"/>
                <w:szCs w:val="20"/>
                <w:lang w:eastAsia="it-IT"/>
              </w:rPr>
              <w:lastRenderedPageBreak/>
              <mc:AlternateContent>
                <mc:Choice Requires="wps">
                  <w:drawing>
                    <wp:anchor distT="0" distB="0" distL="114300" distR="114300" simplePos="0" relativeHeight="251693056" behindDoc="0" locked="0" layoutInCell="1" allowOverlap="1" wp14:anchorId="3270DAA7" wp14:editId="249C9523">
                      <wp:simplePos x="0" y="0"/>
                      <wp:positionH relativeFrom="column">
                        <wp:posOffset>-1174285180</wp:posOffset>
                      </wp:positionH>
                      <wp:positionV relativeFrom="paragraph">
                        <wp:posOffset>-66401950</wp:posOffset>
                      </wp:positionV>
                      <wp:extent cx="108585" cy="102870"/>
                      <wp:effectExtent l="0" t="0" r="24765" b="11430"/>
                      <wp:wrapNone/>
                      <wp:docPr id="14" name="Rettangolo 14"/>
                      <wp:cNvGraphicFramePr/>
                      <a:graphic xmlns:a="http://schemas.openxmlformats.org/drawingml/2006/main">
                        <a:graphicData uri="http://schemas.microsoft.com/office/word/2010/wordprocessingShape">
                          <wps:wsp>
                            <wps:cNvSpPr/>
                            <wps:spPr>
                              <a:xfrm>
                                <a:off x="0" y="0"/>
                                <a:ext cx="108585" cy="10287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F0E7EB" id="Rettangolo 14" o:spid="_x0000_s1026" style="position:absolute;margin-left:-92463.4pt;margin-top:-5228.5pt;width:8.55pt;height:8.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" filled="f" strokecolor="#1f3763 [1604]" strokeweight="1pt"/>
                  </w:pict>
                </mc:Fallback>
              </mc:AlternateContent>
            </w:r>
            <w:r w:rsidR="00AD73EE" w:rsidRPr="00646EFF">
              <w:rPr>
                <w:b/>
              </w:rPr>
              <w:t>ART. 7</w:t>
            </w:r>
          </w:p>
        </w:tc>
        <w:tc>
          <w:tcPr>
            <w:tcW w:w="4807" w:type="dxa"/>
            <w:shd w:val="clear" w:color="auto" w:fill="FFF2CC" w:themeFill="accent4" w:themeFillTint="33"/>
          </w:tcPr>
          <w:p w14:paraId="647536A7" w14:textId="77777777" w:rsidR="00AD73EE" w:rsidRPr="00646EFF" w:rsidRDefault="00AC37B4" w:rsidP="00AC37B4">
            <w:pPr>
              <w:spacing w:beforeLines="60" w:before="144" w:afterLines="60" w:after="144"/>
              <w:jc w:val="both"/>
            </w:pPr>
            <w:r>
              <w:t>Accorpamento d</w:t>
            </w:r>
            <w:r w:rsidR="00F90D7D">
              <w:t>egli O</w:t>
            </w:r>
            <w:r w:rsidR="00AD73EE" w:rsidRPr="00646EFF">
              <w:t>rdini con un numero di iscritti inferiore ad una certa soglia (con il vincolo di almeno un ordine per regione)</w:t>
            </w:r>
          </w:p>
        </w:tc>
        <w:tc>
          <w:tcPr>
            <w:tcW w:w="567" w:type="dxa"/>
            <w:shd w:val="clear" w:color="auto" w:fill="FFF2CC" w:themeFill="accent4" w:themeFillTint="33"/>
          </w:tcPr>
          <w:p w14:paraId="7FBE8911" w14:textId="77777777" w:rsidR="00AD73EE" w:rsidRPr="00646EFF" w:rsidRDefault="00AD73EE" w:rsidP="00AD73EE">
            <w:pPr>
              <w:spacing w:beforeLines="60" w:before="144" w:afterLines="60" w:after="144"/>
              <w:jc w:val="both"/>
            </w:pPr>
          </w:p>
        </w:tc>
        <w:tc>
          <w:tcPr>
            <w:tcW w:w="603" w:type="dxa"/>
            <w:shd w:val="clear" w:color="auto" w:fill="FFF2CC" w:themeFill="accent4" w:themeFillTint="33"/>
          </w:tcPr>
          <w:p w14:paraId="4B9D60AA" w14:textId="77777777" w:rsidR="00AD73EE" w:rsidRPr="00646EFF" w:rsidRDefault="00AD73EE" w:rsidP="00AD73EE">
            <w:pPr>
              <w:spacing w:beforeLines="60" w:before="144" w:afterLines="60" w:after="144"/>
              <w:jc w:val="both"/>
            </w:pPr>
          </w:p>
        </w:tc>
        <w:tc>
          <w:tcPr>
            <w:tcW w:w="4784" w:type="dxa"/>
            <w:shd w:val="clear" w:color="auto" w:fill="FFF2CC" w:themeFill="accent4" w:themeFillTint="33"/>
          </w:tcPr>
          <w:p w14:paraId="6F922D9A" w14:textId="77777777" w:rsidR="00AD73EE" w:rsidRPr="00646EFF" w:rsidRDefault="00AD73EE" w:rsidP="00AD73EE">
            <w:pPr>
              <w:spacing w:beforeLines="60" w:before="144" w:afterLines="60" w:after="144"/>
              <w:jc w:val="both"/>
              <w:rPr>
                <w:sz w:val="20"/>
                <w:szCs w:val="20"/>
              </w:rPr>
            </w:pPr>
            <w:r w:rsidRPr="00646EFF">
              <w:rPr>
                <w:sz w:val="20"/>
                <w:szCs w:val="20"/>
              </w:rPr>
              <w:t>IN CASO AFFERMATIVO INDICARE SE L</w:t>
            </w:r>
            <w:r w:rsidR="00AC37B4">
              <w:rPr>
                <w:sz w:val="20"/>
                <w:szCs w:val="20"/>
              </w:rPr>
              <w:t>’</w:t>
            </w:r>
            <w:r w:rsidRPr="00646EFF">
              <w:rPr>
                <w:sz w:val="20"/>
                <w:szCs w:val="20"/>
              </w:rPr>
              <w:t>A</w:t>
            </w:r>
            <w:r w:rsidR="00AC37B4">
              <w:rPr>
                <w:sz w:val="20"/>
                <w:szCs w:val="20"/>
              </w:rPr>
              <w:t>CCORPAMENTO</w:t>
            </w:r>
            <w:r w:rsidRPr="00646EFF">
              <w:rPr>
                <w:sz w:val="20"/>
                <w:szCs w:val="20"/>
              </w:rPr>
              <w:t xml:space="preserve"> DEVE RIGUARDARE:</w:t>
            </w:r>
          </w:p>
          <w:p w14:paraId="55EC5099" w14:textId="77777777" w:rsidR="00AD73EE" w:rsidRPr="00646EFF" w:rsidRDefault="00AD73EE" w:rsidP="00AD73EE">
            <w:pPr>
              <w:spacing w:beforeLines="60" w:before="144" w:afterLines="60" w:after="144"/>
              <w:jc w:val="both"/>
              <w:rPr>
                <w:sz w:val="20"/>
                <w:szCs w:val="20"/>
              </w:rPr>
            </w:pPr>
            <w:r w:rsidRPr="00646EFF">
              <w:rPr>
                <w:noProof/>
                <w:sz w:val="20"/>
                <w:szCs w:val="20"/>
                <w:lang w:eastAsia="it-IT"/>
              </w:rPr>
              <mc:AlternateContent>
                <mc:Choice Requires="wps">
                  <w:drawing>
                    <wp:anchor distT="0" distB="0" distL="114300" distR="114300" simplePos="0" relativeHeight="251676672" behindDoc="0" locked="0" layoutInCell="1" allowOverlap="1" wp14:anchorId="7EA37D0D" wp14:editId="610152C8">
                      <wp:simplePos x="0" y="0"/>
                      <wp:positionH relativeFrom="column">
                        <wp:posOffset>18300</wp:posOffset>
                      </wp:positionH>
                      <wp:positionV relativeFrom="paragraph">
                        <wp:posOffset>33020</wp:posOffset>
                      </wp:positionV>
                      <wp:extent cx="108585" cy="102870"/>
                      <wp:effectExtent l="0" t="0" r="18415" b="11430"/>
                      <wp:wrapNone/>
                      <wp:docPr id="7" name="Rettangolo 7"/>
                      <wp:cNvGraphicFramePr/>
                      <a:graphic xmlns:a="http://schemas.openxmlformats.org/drawingml/2006/main">
                        <a:graphicData uri="http://schemas.microsoft.com/office/word/2010/wordprocessingShape">
                          <wps:wsp>
                            <wps:cNvSpPr/>
                            <wps:spPr>
                              <a:xfrm>
                                <a:off x="0" y="0"/>
                                <a:ext cx="108585" cy="10287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2CAA49" id="Rettangolo 7" o:spid="_x0000_s1026" style="position:absolute;margin-left:1.45pt;margin-top:2.6pt;width:8.55pt;height:8.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" filled="f" strokecolor="#1f3763 [1604]" strokeweight="1pt"/>
                  </w:pict>
                </mc:Fallback>
              </mc:AlternateContent>
            </w:r>
            <w:r w:rsidRPr="00646EFF">
              <w:rPr>
                <w:sz w:val="20"/>
                <w:szCs w:val="20"/>
              </w:rPr>
              <w:t xml:space="preserve">.   </w:t>
            </w:r>
            <w:r w:rsidR="00AC37B4">
              <w:rPr>
                <w:sz w:val="20"/>
                <w:szCs w:val="20"/>
              </w:rPr>
              <w:t xml:space="preserve">   </w:t>
            </w:r>
            <w:r w:rsidRPr="00646EFF">
              <w:rPr>
                <w:sz w:val="20"/>
                <w:szCs w:val="20"/>
              </w:rPr>
              <w:t>Ordini con un numero di iscritti inferiore a</w:t>
            </w:r>
            <w:r w:rsidRPr="00646EFF">
              <w:rPr>
                <w:noProof/>
                <w:sz w:val="20"/>
                <w:szCs w:val="20"/>
                <w:lang w:eastAsia="it-IT"/>
              </w:rPr>
              <mc:AlternateContent>
                <mc:Choice Requires="wps">
                  <w:drawing>
                    <wp:anchor distT="0" distB="0" distL="114300" distR="114300" simplePos="0" relativeHeight="251677696" behindDoc="0" locked="0" layoutInCell="1" allowOverlap="1" wp14:anchorId="0AD1B4A0" wp14:editId="2A0B1C2B">
                      <wp:simplePos x="0" y="0"/>
                      <wp:positionH relativeFrom="column">
                        <wp:posOffset>24245</wp:posOffset>
                      </wp:positionH>
                      <wp:positionV relativeFrom="paragraph">
                        <wp:posOffset>29210</wp:posOffset>
                      </wp:positionV>
                      <wp:extent cx="108585" cy="102870"/>
                      <wp:effectExtent l="0" t="0" r="18415" b="11430"/>
                      <wp:wrapNone/>
                      <wp:docPr id="8" name="Rettangolo 8"/>
                      <wp:cNvGraphicFramePr/>
                      <a:graphic xmlns:a="http://schemas.openxmlformats.org/drawingml/2006/main">
                        <a:graphicData uri="http://schemas.microsoft.com/office/word/2010/wordprocessingShape">
                          <wps:wsp>
                            <wps:cNvSpPr/>
                            <wps:spPr>
                              <a:xfrm>
                                <a:off x="0" y="0"/>
                                <a:ext cx="108585" cy="10287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DAEAA6" id="Rettangolo 8" o:spid="_x0000_s1026" style="position:absolute;margin-left:1.9pt;margin-top:2.3pt;width:8.55pt;height:8.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" filled="f" strokecolor="#1f3763 [1604]" strokeweight="1pt"/>
                  </w:pict>
                </mc:Fallback>
              </mc:AlternateContent>
            </w:r>
            <w:r w:rsidRPr="00646EFF">
              <w:rPr>
                <w:sz w:val="20"/>
                <w:szCs w:val="20"/>
              </w:rPr>
              <w:t xml:space="preserve"> 200</w:t>
            </w:r>
          </w:p>
          <w:p w14:paraId="65DCEDE6" w14:textId="77777777" w:rsidR="00AD73EE" w:rsidRPr="00646EFF" w:rsidRDefault="00AD73EE" w:rsidP="00AD73EE">
            <w:pPr>
              <w:spacing w:beforeLines="60" w:before="144" w:afterLines="60" w:after="144"/>
              <w:jc w:val="both"/>
              <w:rPr>
                <w:sz w:val="20"/>
                <w:szCs w:val="20"/>
              </w:rPr>
            </w:pPr>
            <w:r w:rsidRPr="00646EFF">
              <w:rPr>
                <w:noProof/>
                <w:sz w:val="20"/>
                <w:szCs w:val="20"/>
                <w:lang w:eastAsia="it-IT"/>
              </w:rPr>
              <mc:AlternateContent>
                <mc:Choice Requires="wps">
                  <w:drawing>
                    <wp:anchor distT="0" distB="0" distL="114300" distR="114300" simplePos="0" relativeHeight="251678720" behindDoc="0" locked="0" layoutInCell="1" allowOverlap="1" wp14:anchorId="07446063" wp14:editId="6532635F">
                      <wp:simplePos x="0" y="0"/>
                      <wp:positionH relativeFrom="column">
                        <wp:posOffset>18300</wp:posOffset>
                      </wp:positionH>
                      <wp:positionV relativeFrom="paragraph">
                        <wp:posOffset>33020</wp:posOffset>
                      </wp:positionV>
                      <wp:extent cx="108585" cy="102870"/>
                      <wp:effectExtent l="0" t="0" r="18415" b="11430"/>
                      <wp:wrapNone/>
                      <wp:docPr id="9" name="Rettangolo 9"/>
                      <wp:cNvGraphicFramePr/>
                      <a:graphic xmlns:a="http://schemas.openxmlformats.org/drawingml/2006/main">
                        <a:graphicData uri="http://schemas.microsoft.com/office/word/2010/wordprocessingShape">
                          <wps:wsp>
                            <wps:cNvSpPr/>
                            <wps:spPr>
                              <a:xfrm>
                                <a:off x="0" y="0"/>
                                <a:ext cx="108585" cy="10287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CAD59E" id="Rettangolo 9" o:spid="_x0000_s1026" style="position:absolute;margin-left:1.45pt;margin-top:2.6pt;width:8.55pt;height:8.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" filled="f" strokecolor="#1f3763 [1604]" strokeweight="1pt"/>
                  </w:pict>
                </mc:Fallback>
              </mc:AlternateContent>
            </w:r>
            <w:r w:rsidRPr="00646EFF">
              <w:rPr>
                <w:sz w:val="20"/>
                <w:szCs w:val="20"/>
              </w:rPr>
              <w:t xml:space="preserve"> </w:t>
            </w:r>
            <w:r w:rsidR="00AC37B4">
              <w:rPr>
                <w:sz w:val="20"/>
                <w:szCs w:val="20"/>
              </w:rPr>
              <w:t xml:space="preserve">      </w:t>
            </w:r>
            <w:r w:rsidRPr="00646EFF">
              <w:rPr>
                <w:sz w:val="20"/>
                <w:szCs w:val="20"/>
              </w:rPr>
              <w:t>Ordini con un numero di iscritti inferiore a</w:t>
            </w:r>
            <w:r w:rsidRPr="00646EFF">
              <w:rPr>
                <w:noProof/>
                <w:sz w:val="20"/>
                <w:szCs w:val="20"/>
                <w:lang w:eastAsia="it-IT"/>
              </w:rPr>
              <mc:AlternateContent>
                <mc:Choice Requires="wps">
                  <w:drawing>
                    <wp:anchor distT="0" distB="0" distL="114300" distR="114300" simplePos="0" relativeHeight="251679744" behindDoc="0" locked="0" layoutInCell="1" allowOverlap="1" wp14:anchorId="591B1032" wp14:editId="7E494273">
                      <wp:simplePos x="0" y="0"/>
                      <wp:positionH relativeFrom="column">
                        <wp:posOffset>24245</wp:posOffset>
                      </wp:positionH>
                      <wp:positionV relativeFrom="paragraph">
                        <wp:posOffset>29210</wp:posOffset>
                      </wp:positionV>
                      <wp:extent cx="108585" cy="102870"/>
                      <wp:effectExtent l="0" t="0" r="18415" b="11430"/>
                      <wp:wrapNone/>
                      <wp:docPr id="10" name="Rettangolo 10"/>
                      <wp:cNvGraphicFramePr/>
                      <a:graphic xmlns:a="http://schemas.openxmlformats.org/drawingml/2006/main">
                        <a:graphicData uri="http://schemas.microsoft.com/office/word/2010/wordprocessingShape">
                          <wps:wsp>
                            <wps:cNvSpPr/>
                            <wps:spPr>
                              <a:xfrm>
                                <a:off x="0" y="0"/>
                                <a:ext cx="108585" cy="10287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3DE49E" id="Rettangolo 10" o:spid="_x0000_s1026" style="position:absolute;margin-left:1.9pt;margin-top:2.3pt;width:8.55pt;height:8.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" filled="f" strokecolor="#1f3763 [1604]" strokeweight="1pt"/>
                  </w:pict>
                </mc:Fallback>
              </mc:AlternateContent>
            </w:r>
            <w:r w:rsidRPr="00646EFF">
              <w:rPr>
                <w:sz w:val="20"/>
                <w:szCs w:val="20"/>
              </w:rPr>
              <w:t xml:space="preserve"> 300</w:t>
            </w:r>
          </w:p>
          <w:p w14:paraId="679F751B" w14:textId="77777777" w:rsidR="00AD73EE" w:rsidRPr="00646EFF" w:rsidRDefault="00AD73EE" w:rsidP="00AD73EE">
            <w:pPr>
              <w:spacing w:beforeLines="60" w:before="144" w:afterLines="60" w:after="144"/>
              <w:jc w:val="both"/>
              <w:rPr>
                <w:sz w:val="20"/>
                <w:szCs w:val="20"/>
              </w:rPr>
            </w:pPr>
            <w:r w:rsidRPr="00646EFF">
              <w:rPr>
                <w:noProof/>
                <w:sz w:val="20"/>
                <w:szCs w:val="20"/>
                <w:lang w:eastAsia="it-IT"/>
              </w:rPr>
              <mc:AlternateContent>
                <mc:Choice Requires="wps">
                  <w:drawing>
                    <wp:anchor distT="0" distB="0" distL="114300" distR="114300" simplePos="0" relativeHeight="251680768" behindDoc="0" locked="0" layoutInCell="1" allowOverlap="1" wp14:anchorId="5B873262" wp14:editId="6CA4B623">
                      <wp:simplePos x="0" y="0"/>
                      <wp:positionH relativeFrom="column">
                        <wp:posOffset>18300</wp:posOffset>
                      </wp:positionH>
                      <wp:positionV relativeFrom="paragraph">
                        <wp:posOffset>33020</wp:posOffset>
                      </wp:positionV>
                      <wp:extent cx="108585" cy="102870"/>
                      <wp:effectExtent l="0" t="0" r="18415" b="11430"/>
                      <wp:wrapNone/>
                      <wp:docPr id="11" name="Rettangolo 11"/>
                      <wp:cNvGraphicFramePr/>
                      <a:graphic xmlns:a="http://schemas.openxmlformats.org/drawingml/2006/main">
                        <a:graphicData uri="http://schemas.microsoft.com/office/word/2010/wordprocessingShape">
                          <wps:wsp>
                            <wps:cNvSpPr/>
                            <wps:spPr>
                              <a:xfrm>
                                <a:off x="0" y="0"/>
                                <a:ext cx="108585" cy="10287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FBCD32" id="Rettangolo 11" o:spid="_x0000_s1026" style="position:absolute;margin-left:1.45pt;margin-top:2.6pt;width:8.55pt;height:8.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" filled="f" strokecolor="#1f3763 [1604]" strokeweight="1pt"/>
                  </w:pict>
                </mc:Fallback>
              </mc:AlternateContent>
            </w:r>
            <w:r w:rsidR="00AC37B4">
              <w:rPr>
                <w:sz w:val="20"/>
                <w:szCs w:val="20"/>
              </w:rPr>
              <w:t xml:space="preserve">       </w:t>
            </w:r>
            <w:r w:rsidRPr="00646EFF">
              <w:rPr>
                <w:sz w:val="20"/>
                <w:szCs w:val="20"/>
              </w:rPr>
              <w:t>Ordini con un numero di iscritti inferiore a</w:t>
            </w:r>
            <w:r w:rsidRPr="00646EFF">
              <w:rPr>
                <w:noProof/>
                <w:sz w:val="20"/>
                <w:szCs w:val="20"/>
                <w:lang w:eastAsia="it-IT"/>
              </w:rPr>
              <mc:AlternateContent>
                <mc:Choice Requires="wps">
                  <w:drawing>
                    <wp:anchor distT="0" distB="0" distL="114300" distR="114300" simplePos="0" relativeHeight="251681792" behindDoc="0" locked="0" layoutInCell="1" allowOverlap="1" wp14:anchorId="05EC4312" wp14:editId="53D5C1CF">
                      <wp:simplePos x="0" y="0"/>
                      <wp:positionH relativeFrom="column">
                        <wp:posOffset>24245</wp:posOffset>
                      </wp:positionH>
                      <wp:positionV relativeFrom="paragraph">
                        <wp:posOffset>29210</wp:posOffset>
                      </wp:positionV>
                      <wp:extent cx="108585" cy="102870"/>
                      <wp:effectExtent l="0" t="0" r="18415" b="11430"/>
                      <wp:wrapNone/>
                      <wp:docPr id="12" name="Rettangolo 12"/>
                      <wp:cNvGraphicFramePr/>
                      <a:graphic xmlns:a="http://schemas.openxmlformats.org/drawingml/2006/main">
                        <a:graphicData uri="http://schemas.microsoft.com/office/word/2010/wordprocessingShape">
                          <wps:wsp>
                            <wps:cNvSpPr/>
                            <wps:spPr>
                              <a:xfrm>
                                <a:off x="0" y="0"/>
                                <a:ext cx="108585" cy="10287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FBA82C" id="Rettangolo 12" o:spid="_x0000_s1026" style="position:absolute;margin-left:1.9pt;margin-top:2.3pt;width:8.55pt;height:8.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" filled="f" strokecolor="#1f3763 [1604]" strokeweight="1pt"/>
                  </w:pict>
                </mc:Fallback>
              </mc:AlternateContent>
            </w:r>
            <w:r w:rsidRPr="00646EFF">
              <w:rPr>
                <w:sz w:val="20"/>
                <w:szCs w:val="20"/>
              </w:rPr>
              <w:t xml:space="preserve"> 500</w:t>
            </w:r>
          </w:p>
        </w:tc>
      </w:tr>
      <w:tr w:rsidR="00AD73EE" w:rsidRPr="00646EFF" w14:paraId="591AAAB2" w14:textId="77777777" w:rsidTr="00646EFF">
        <w:tc>
          <w:tcPr>
            <w:tcW w:w="1992" w:type="dxa"/>
            <w:shd w:val="clear" w:color="auto" w:fill="FFF2CC" w:themeFill="accent4" w:themeFillTint="33"/>
          </w:tcPr>
          <w:p w14:paraId="573BCD8A" w14:textId="77777777" w:rsidR="00AD73EE" w:rsidRPr="00646EFF" w:rsidRDefault="00AD73EE" w:rsidP="00AD73EE">
            <w:pPr>
              <w:spacing w:beforeLines="60" w:before="144" w:afterLines="60" w:after="144"/>
              <w:jc w:val="center"/>
              <w:rPr>
                <w:b/>
              </w:rPr>
            </w:pPr>
            <w:r w:rsidRPr="00646EFF">
              <w:rPr>
                <w:b/>
              </w:rPr>
              <w:t>ART. 21</w:t>
            </w:r>
          </w:p>
        </w:tc>
        <w:tc>
          <w:tcPr>
            <w:tcW w:w="4807" w:type="dxa"/>
            <w:shd w:val="clear" w:color="auto" w:fill="FFF2CC" w:themeFill="accent4" w:themeFillTint="33"/>
          </w:tcPr>
          <w:p w14:paraId="2C490492" w14:textId="2E753620" w:rsidR="00AD73EE" w:rsidRPr="00646EFF" w:rsidRDefault="008F0FD7" w:rsidP="008F0FD7">
            <w:pPr>
              <w:spacing w:beforeLines="60" w:before="144" w:afterLines="60" w:after="144"/>
              <w:jc w:val="both"/>
            </w:pPr>
            <w:r>
              <w:t>N</w:t>
            </w:r>
            <w:r w:rsidRPr="00646EFF">
              <w:t xml:space="preserve">el caso di </w:t>
            </w:r>
            <w:r>
              <w:t>accorpamento</w:t>
            </w:r>
            <w:r w:rsidRPr="00646EFF">
              <w:t xml:space="preserve"> degli </w:t>
            </w:r>
            <w:r>
              <w:t>O</w:t>
            </w:r>
            <w:r w:rsidRPr="00646EFF">
              <w:t xml:space="preserve">rdini </w:t>
            </w:r>
            <w:r>
              <w:t>di minori dimensioni, r</w:t>
            </w:r>
            <w:r w:rsidR="00AD73EE" w:rsidRPr="00646EFF">
              <w:t xml:space="preserve">evisione del sistema elettorale locale </w:t>
            </w:r>
            <w:r w:rsidR="00AC37B4">
              <w:t>mediante</w:t>
            </w:r>
            <w:r w:rsidR="00AD73EE" w:rsidRPr="00646EFF">
              <w:t xml:space="preserve"> inserimento nelle liste elettorali di iscritti appartenenti ai diversi territori r</w:t>
            </w:r>
            <w:r w:rsidR="00F90D7D">
              <w:t>icompresi nei circondari degli O</w:t>
            </w:r>
            <w:r w:rsidR="00AC37B4">
              <w:t>rdini</w:t>
            </w:r>
          </w:p>
        </w:tc>
        <w:tc>
          <w:tcPr>
            <w:tcW w:w="567" w:type="dxa"/>
            <w:shd w:val="clear" w:color="auto" w:fill="FFF2CC" w:themeFill="accent4" w:themeFillTint="33"/>
          </w:tcPr>
          <w:p w14:paraId="08411BED" w14:textId="77777777" w:rsidR="00AD73EE" w:rsidRPr="00646EFF" w:rsidRDefault="00AD73EE" w:rsidP="00AD73EE">
            <w:pPr>
              <w:spacing w:beforeLines="60" w:before="144" w:afterLines="60" w:after="144"/>
              <w:jc w:val="both"/>
            </w:pPr>
          </w:p>
        </w:tc>
        <w:tc>
          <w:tcPr>
            <w:tcW w:w="603" w:type="dxa"/>
            <w:shd w:val="clear" w:color="auto" w:fill="FFF2CC" w:themeFill="accent4" w:themeFillTint="33"/>
          </w:tcPr>
          <w:p w14:paraId="44D90021" w14:textId="77777777" w:rsidR="00AD73EE" w:rsidRPr="00646EFF" w:rsidRDefault="00AD73EE" w:rsidP="00AD73EE">
            <w:pPr>
              <w:spacing w:beforeLines="60" w:before="144" w:afterLines="60" w:after="144"/>
              <w:jc w:val="both"/>
            </w:pPr>
          </w:p>
        </w:tc>
        <w:tc>
          <w:tcPr>
            <w:tcW w:w="4784" w:type="dxa"/>
            <w:shd w:val="clear" w:color="auto" w:fill="FFF2CC" w:themeFill="accent4" w:themeFillTint="33"/>
          </w:tcPr>
          <w:p w14:paraId="53E6D232" w14:textId="77777777" w:rsidR="00AD73EE" w:rsidRPr="00646EFF" w:rsidRDefault="00AD73EE" w:rsidP="00AD73EE">
            <w:pPr>
              <w:spacing w:beforeLines="60" w:before="144" w:afterLines="60" w:after="144"/>
              <w:jc w:val="both"/>
            </w:pPr>
          </w:p>
        </w:tc>
      </w:tr>
      <w:tr w:rsidR="00AD73EE" w:rsidRPr="00D762F1" w14:paraId="42460C8A" w14:textId="77777777" w:rsidTr="00646EFF">
        <w:tc>
          <w:tcPr>
            <w:tcW w:w="1992" w:type="dxa"/>
            <w:shd w:val="clear" w:color="auto" w:fill="FFF2CC" w:themeFill="accent4" w:themeFillTint="33"/>
          </w:tcPr>
          <w:p w14:paraId="6F134308" w14:textId="77777777" w:rsidR="00AD73EE" w:rsidRPr="00646EFF" w:rsidRDefault="00AD73EE" w:rsidP="00AD73EE">
            <w:pPr>
              <w:spacing w:beforeLines="60" w:before="144" w:afterLines="60" w:after="144"/>
              <w:jc w:val="center"/>
              <w:rPr>
                <w:b/>
              </w:rPr>
            </w:pPr>
            <w:r w:rsidRPr="00646EFF">
              <w:rPr>
                <w:b/>
              </w:rPr>
              <w:t>ART. 21</w:t>
            </w:r>
          </w:p>
        </w:tc>
        <w:tc>
          <w:tcPr>
            <w:tcW w:w="4807" w:type="dxa"/>
            <w:shd w:val="clear" w:color="auto" w:fill="FFF2CC" w:themeFill="accent4" w:themeFillTint="33"/>
          </w:tcPr>
          <w:p w14:paraId="683F7D52" w14:textId="58DE899E" w:rsidR="0037387F" w:rsidRDefault="00AD73EE" w:rsidP="0037387F">
            <w:pPr>
              <w:spacing w:beforeLines="60" w:before="144" w:afterLines="60" w:after="144"/>
              <w:jc w:val="both"/>
            </w:pPr>
            <w:r w:rsidRPr="00646EFF">
              <w:t xml:space="preserve">Revisione del sistema elettorale locale </w:t>
            </w:r>
            <w:r w:rsidR="008F0FD7">
              <w:t xml:space="preserve">mediante </w:t>
            </w:r>
            <w:r w:rsidRPr="00646EFF">
              <w:t>assegnazione dei seggi di minoranza subordinata al raggiungimento di una soglia pari al 20</w:t>
            </w:r>
            <w:r w:rsidR="008F0FD7">
              <w:t>% dei voti validamente espressi</w:t>
            </w:r>
            <w:r w:rsidR="00215572">
              <w:t xml:space="preserve">. </w:t>
            </w:r>
            <w:r w:rsidR="0037387F">
              <w:t>In particolare:</w:t>
            </w:r>
          </w:p>
          <w:p w14:paraId="377D97C9" w14:textId="7CBC8D5A" w:rsidR="004961FA" w:rsidRDefault="0037387F" w:rsidP="0037387F">
            <w:pPr>
              <w:pStyle w:val="Paragrafoelenco"/>
              <w:numPr>
                <w:ilvl w:val="0"/>
                <w:numId w:val="8"/>
              </w:numPr>
              <w:spacing w:beforeLines="60" w:before="144" w:afterLines="60" w:after="144"/>
              <w:jc w:val="both"/>
            </w:pPr>
            <w:r>
              <w:t>a</w:t>
            </w:r>
            <w:r w:rsidR="004961FA">
              <w:t xml:space="preserve">ssegnazione dei 4/5 dei seggi </w:t>
            </w:r>
            <w:r w:rsidR="00215572">
              <w:t xml:space="preserve">arrotondati per eccesso </w:t>
            </w:r>
            <w:r w:rsidR="004961FA">
              <w:t xml:space="preserve">alla lista che ha conseguito il maggior numero di voti validi </w:t>
            </w:r>
            <w:r w:rsidR="00215572">
              <w:t xml:space="preserve">qualora la lista che si colloca seconda per numero di voti conseguiti abbia raggiunto una percentuale compresa tra il 20% ed il </w:t>
            </w:r>
            <w:r w:rsidR="001C03EF">
              <w:t>40</w:t>
            </w:r>
            <w:r w:rsidR="00215572">
              <w:t>%</w:t>
            </w:r>
            <w:r>
              <w:t xml:space="preserve"> dei voti validamente espressi;</w:t>
            </w:r>
          </w:p>
          <w:p w14:paraId="50FF77FA" w14:textId="360A1061" w:rsidR="00AD73EE" w:rsidRPr="00646EFF" w:rsidRDefault="0037387F" w:rsidP="0037387F">
            <w:pPr>
              <w:pStyle w:val="Paragrafoelenco"/>
              <w:numPr>
                <w:ilvl w:val="0"/>
                <w:numId w:val="8"/>
              </w:numPr>
              <w:spacing w:beforeLines="100" w:before="240" w:afterLines="100" w:after="240"/>
              <w:ind w:left="714" w:hanging="357"/>
              <w:contextualSpacing w:val="0"/>
              <w:jc w:val="both"/>
            </w:pPr>
            <w:r>
              <w:t>a</w:t>
            </w:r>
            <w:r w:rsidR="004961FA">
              <w:t>ssegnazione dei 3/5 dei seggi arrotondati per eccesso a</w:t>
            </w:r>
            <w:r w:rsidR="00215572">
              <w:t xml:space="preserve">lla lista che ha conseguito il maggior numero di voti validi qualora la lista che si colloca seconda per numero di voti conseguiti abbia raggiunto una percentuale </w:t>
            </w:r>
            <w:r w:rsidR="001C03EF">
              <w:t>superiore al 40</w:t>
            </w:r>
            <w:r w:rsidR="00215572">
              <w:t xml:space="preserve">% dei voti validamente espressi. </w:t>
            </w:r>
          </w:p>
        </w:tc>
        <w:tc>
          <w:tcPr>
            <w:tcW w:w="567" w:type="dxa"/>
            <w:shd w:val="clear" w:color="auto" w:fill="FFF2CC" w:themeFill="accent4" w:themeFillTint="33"/>
          </w:tcPr>
          <w:p w14:paraId="73AA8536" w14:textId="77777777" w:rsidR="00AD73EE" w:rsidRPr="00646EFF" w:rsidRDefault="00AD73EE" w:rsidP="00AD73EE">
            <w:pPr>
              <w:spacing w:beforeLines="60" w:before="144" w:afterLines="60" w:after="144"/>
              <w:jc w:val="both"/>
            </w:pPr>
          </w:p>
        </w:tc>
        <w:tc>
          <w:tcPr>
            <w:tcW w:w="603" w:type="dxa"/>
            <w:shd w:val="clear" w:color="auto" w:fill="FFF2CC" w:themeFill="accent4" w:themeFillTint="33"/>
          </w:tcPr>
          <w:p w14:paraId="6FC56F30" w14:textId="77777777" w:rsidR="00AD73EE" w:rsidRPr="00646EFF" w:rsidRDefault="00AD73EE" w:rsidP="00AD73EE">
            <w:pPr>
              <w:spacing w:beforeLines="60" w:before="144" w:afterLines="60" w:after="144"/>
              <w:jc w:val="both"/>
            </w:pPr>
          </w:p>
        </w:tc>
        <w:tc>
          <w:tcPr>
            <w:tcW w:w="4784" w:type="dxa"/>
            <w:shd w:val="clear" w:color="auto" w:fill="FFF2CC" w:themeFill="accent4" w:themeFillTint="33"/>
          </w:tcPr>
          <w:p w14:paraId="044766F9" w14:textId="77777777" w:rsidR="00AD73EE" w:rsidRPr="00646EFF" w:rsidRDefault="00AD73EE" w:rsidP="00AD73EE">
            <w:pPr>
              <w:spacing w:beforeLines="60" w:before="144" w:afterLines="60" w:after="144"/>
              <w:jc w:val="both"/>
            </w:pPr>
          </w:p>
        </w:tc>
      </w:tr>
      <w:tr w:rsidR="005745FD" w:rsidRPr="00D762F1" w14:paraId="33D00CD3" w14:textId="77777777" w:rsidTr="00646EFF">
        <w:tc>
          <w:tcPr>
            <w:tcW w:w="1992" w:type="dxa"/>
            <w:shd w:val="clear" w:color="auto" w:fill="FFF2CC" w:themeFill="accent4" w:themeFillTint="33"/>
          </w:tcPr>
          <w:p w14:paraId="6FD8493B" w14:textId="1FD91318" w:rsidR="005745FD" w:rsidRPr="00646EFF" w:rsidRDefault="005745FD" w:rsidP="00AD73EE">
            <w:pPr>
              <w:spacing w:beforeLines="60" w:before="144" w:afterLines="60" w:after="144"/>
              <w:jc w:val="center"/>
              <w:rPr>
                <w:b/>
              </w:rPr>
            </w:pPr>
            <w:r>
              <w:rPr>
                <w:b/>
              </w:rPr>
              <w:t>ART.9</w:t>
            </w:r>
          </w:p>
        </w:tc>
        <w:tc>
          <w:tcPr>
            <w:tcW w:w="4807" w:type="dxa"/>
            <w:shd w:val="clear" w:color="auto" w:fill="FFF2CC" w:themeFill="accent4" w:themeFillTint="33"/>
          </w:tcPr>
          <w:p w14:paraId="3A7F754C" w14:textId="689F0152" w:rsidR="005745FD" w:rsidRDefault="005745FD" w:rsidP="005745FD">
            <w:pPr>
              <w:jc w:val="both"/>
            </w:pPr>
            <w:r>
              <w:t xml:space="preserve">Mantenimento del limite del doppio mandato nei Consigli degli Ordini territoriali </w:t>
            </w:r>
          </w:p>
          <w:p w14:paraId="577E48B4" w14:textId="77777777" w:rsidR="005745FD" w:rsidRPr="00646EFF" w:rsidRDefault="005745FD" w:rsidP="005745FD">
            <w:pPr>
              <w:pStyle w:val="Paragrafoelenco"/>
              <w:jc w:val="both"/>
            </w:pPr>
          </w:p>
        </w:tc>
        <w:tc>
          <w:tcPr>
            <w:tcW w:w="567" w:type="dxa"/>
            <w:shd w:val="clear" w:color="auto" w:fill="FFF2CC" w:themeFill="accent4" w:themeFillTint="33"/>
          </w:tcPr>
          <w:p w14:paraId="22B80D5D" w14:textId="77777777" w:rsidR="005745FD" w:rsidRPr="00646EFF" w:rsidRDefault="005745FD" w:rsidP="00AD73EE">
            <w:pPr>
              <w:spacing w:beforeLines="60" w:before="144" w:afterLines="60" w:after="144"/>
              <w:jc w:val="both"/>
            </w:pPr>
          </w:p>
        </w:tc>
        <w:tc>
          <w:tcPr>
            <w:tcW w:w="603" w:type="dxa"/>
            <w:shd w:val="clear" w:color="auto" w:fill="FFF2CC" w:themeFill="accent4" w:themeFillTint="33"/>
          </w:tcPr>
          <w:p w14:paraId="09E578D0" w14:textId="77777777" w:rsidR="005745FD" w:rsidRPr="00646EFF" w:rsidRDefault="005745FD" w:rsidP="00AD73EE">
            <w:pPr>
              <w:spacing w:beforeLines="60" w:before="144" w:afterLines="60" w:after="144"/>
              <w:jc w:val="both"/>
            </w:pPr>
          </w:p>
        </w:tc>
        <w:tc>
          <w:tcPr>
            <w:tcW w:w="4784" w:type="dxa"/>
            <w:shd w:val="clear" w:color="auto" w:fill="FFF2CC" w:themeFill="accent4" w:themeFillTint="33"/>
          </w:tcPr>
          <w:p w14:paraId="6BE4172A" w14:textId="77777777" w:rsidR="005745FD" w:rsidRDefault="005745FD" w:rsidP="00AD73EE">
            <w:pPr>
              <w:spacing w:beforeLines="60" w:before="144" w:afterLines="60" w:after="144"/>
              <w:jc w:val="both"/>
              <w:rPr>
                <w:sz w:val="20"/>
                <w:szCs w:val="20"/>
              </w:rPr>
            </w:pPr>
            <w:r w:rsidRPr="00646EFF">
              <w:rPr>
                <w:sz w:val="20"/>
                <w:szCs w:val="20"/>
              </w:rPr>
              <w:t>IN CASO AFFERMATIVO INDICARE SE:</w:t>
            </w:r>
          </w:p>
          <w:p w14:paraId="11D0490B" w14:textId="28EC4548" w:rsidR="005745FD" w:rsidRDefault="005745FD" w:rsidP="005745FD">
            <w:pPr>
              <w:ind w:left="288" w:hanging="288"/>
              <w:jc w:val="both"/>
            </w:pPr>
            <w:r w:rsidRPr="00646EFF">
              <w:rPr>
                <w:noProof/>
                <w:sz w:val="20"/>
                <w:szCs w:val="20"/>
                <w:lang w:eastAsia="it-IT"/>
              </w:rPr>
              <w:lastRenderedPageBreak/>
              <mc:AlternateContent>
                <mc:Choice Requires="wps">
                  <w:drawing>
                    <wp:anchor distT="0" distB="0" distL="114300" distR="114300" simplePos="0" relativeHeight="251691008" behindDoc="0" locked="0" layoutInCell="1" allowOverlap="1" wp14:anchorId="52212C79" wp14:editId="2CB84C8E">
                      <wp:simplePos x="0" y="0"/>
                      <wp:positionH relativeFrom="column">
                        <wp:posOffset>-17808</wp:posOffset>
                      </wp:positionH>
                      <wp:positionV relativeFrom="paragraph">
                        <wp:posOffset>42297</wp:posOffset>
                      </wp:positionV>
                      <wp:extent cx="108585" cy="102870"/>
                      <wp:effectExtent l="0" t="0" r="18415" b="11430"/>
                      <wp:wrapNone/>
                      <wp:docPr id="13" name="Rettangolo 13"/>
                      <wp:cNvGraphicFramePr/>
                      <a:graphic xmlns:a="http://schemas.openxmlformats.org/drawingml/2006/main">
                        <a:graphicData uri="http://schemas.microsoft.com/office/word/2010/wordprocessingShape">
                          <wps:wsp>
                            <wps:cNvSpPr/>
                            <wps:spPr>
                              <a:xfrm>
                                <a:off x="0" y="0"/>
                                <a:ext cx="108585" cy="10287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DB9BDD" id="Rettangolo 13" o:spid="_x0000_s1026" style="position:absolute;margin-left:-1.4pt;margin-top:3.35pt;width:8.55pt;height:8.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" filled="f" strokecolor="#1f3763 [1604]" strokeweight="1pt"/>
                  </w:pict>
                </mc:Fallback>
              </mc:AlternateContent>
            </w:r>
            <w:r>
              <w:t xml:space="preserve">      modificare il testo dell’ordinamento professionale chiarendo inequivocabilmente che il limite dei due mandati è valido tanto per la carica di Presidente, tanto per quella di Consigliere </w:t>
            </w:r>
          </w:p>
          <w:p w14:paraId="7E8EE057" w14:textId="07AF0E19" w:rsidR="005745FD" w:rsidRDefault="005745FD" w:rsidP="005745FD">
            <w:pPr>
              <w:ind w:left="288" w:hanging="288"/>
              <w:jc w:val="both"/>
            </w:pPr>
            <w:r w:rsidRPr="00646EFF">
              <w:rPr>
                <w:noProof/>
                <w:sz w:val="20"/>
                <w:szCs w:val="20"/>
                <w:lang w:eastAsia="it-IT"/>
              </w:rPr>
              <mc:AlternateContent>
                <mc:Choice Requires="wps">
                  <w:drawing>
                    <wp:anchor distT="0" distB="0" distL="114300" distR="114300" simplePos="0" relativeHeight="251695104" behindDoc="0" locked="0" layoutInCell="1" allowOverlap="1" wp14:anchorId="12E4225C" wp14:editId="1A1583F9">
                      <wp:simplePos x="0" y="0"/>
                      <wp:positionH relativeFrom="column">
                        <wp:posOffset>-1905</wp:posOffset>
                      </wp:positionH>
                      <wp:positionV relativeFrom="paragraph">
                        <wp:posOffset>35891</wp:posOffset>
                      </wp:positionV>
                      <wp:extent cx="108585" cy="102870"/>
                      <wp:effectExtent l="0" t="0" r="24765" b="11430"/>
                      <wp:wrapNone/>
                      <wp:docPr id="15" name="Rettangolo 15"/>
                      <wp:cNvGraphicFramePr/>
                      <a:graphic xmlns:a="http://schemas.openxmlformats.org/drawingml/2006/main">
                        <a:graphicData uri="http://schemas.microsoft.com/office/word/2010/wordprocessingShape">
                          <wps:wsp>
                            <wps:cNvSpPr/>
                            <wps:spPr>
                              <a:xfrm>
                                <a:off x="0" y="0"/>
                                <a:ext cx="108585" cy="10287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47EA65" id="Rettangolo 15" o:spid="_x0000_s1026" style="position:absolute;margin-left:-.15pt;margin-top:2.85pt;width:8.55pt;height:8.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" filled="f" strokecolor="#1f3763 [1604]" strokeweight="1pt"/>
                  </w:pict>
                </mc:Fallback>
              </mc:AlternateContent>
            </w:r>
            <w:r>
              <w:t xml:space="preserve">      modificare il testo dell’ordinamento professionale chiarendo inequivocabilmente che il limite dei due mandati si applica solo per l’assunzione della medesima carica</w:t>
            </w:r>
          </w:p>
          <w:p w14:paraId="435876BD" w14:textId="148FCE25" w:rsidR="005745FD" w:rsidRPr="00646EFF" w:rsidRDefault="005745FD" w:rsidP="00AD73EE">
            <w:pPr>
              <w:spacing w:beforeLines="60" w:before="144" w:afterLines="60" w:after="144"/>
              <w:jc w:val="both"/>
            </w:pPr>
          </w:p>
        </w:tc>
      </w:tr>
      <w:tr w:rsidR="005745FD" w:rsidRPr="00D762F1" w14:paraId="4FC08437" w14:textId="77777777" w:rsidTr="00A82F7A">
        <w:tc>
          <w:tcPr>
            <w:tcW w:w="1992" w:type="dxa"/>
            <w:shd w:val="clear" w:color="auto" w:fill="FFF2CC" w:themeFill="accent4" w:themeFillTint="33"/>
          </w:tcPr>
          <w:p w14:paraId="775EFFB9" w14:textId="1D1FB7E4" w:rsidR="005745FD" w:rsidRDefault="005745FD" w:rsidP="00AD73EE">
            <w:pPr>
              <w:spacing w:beforeLines="60" w:before="144" w:afterLines="60" w:after="144"/>
              <w:jc w:val="center"/>
              <w:rPr>
                <w:b/>
              </w:rPr>
            </w:pPr>
            <w:r>
              <w:rPr>
                <w:b/>
              </w:rPr>
              <w:lastRenderedPageBreak/>
              <w:t>ALTRE PROPOSTE E OSSERVAZIONI</w:t>
            </w:r>
          </w:p>
          <w:p w14:paraId="64DE5F85" w14:textId="11BEC054" w:rsidR="005745FD" w:rsidRDefault="005745FD" w:rsidP="00AD73EE">
            <w:pPr>
              <w:spacing w:beforeLines="60" w:before="144" w:afterLines="60" w:after="144"/>
              <w:jc w:val="center"/>
              <w:rPr>
                <w:b/>
              </w:rPr>
            </w:pPr>
          </w:p>
          <w:p w14:paraId="5DE502DF" w14:textId="77777777" w:rsidR="005745FD" w:rsidRDefault="005745FD" w:rsidP="00AD73EE">
            <w:pPr>
              <w:spacing w:beforeLines="60" w:before="144" w:afterLines="60" w:after="144"/>
              <w:jc w:val="center"/>
              <w:rPr>
                <w:b/>
              </w:rPr>
            </w:pPr>
          </w:p>
          <w:p w14:paraId="65AC0C82" w14:textId="26968452" w:rsidR="005745FD" w:rsidRDefault="005745FD" w:rsidP="00AD73EE">
            <w:pPr>
              <w:spacing w:beforeLines="60" w:before="144" w:afterLines="60" w:after="144"/>
              <w:jc w:val="center"/>
              <w:rPr>
                <w:b/>
              </w:rPr>
            </w:pPr>
          </w:p>
        </w:tc>
        <w:tc>
          <w:tcPr>
            <w:tcW w:w="10761" w:type="dxa"/>
            <w:gridSpan w:val="4"/>
            <w:shd w:val="clear" w:color="auto" w:fill="FFF2CC" w:themeFill="accent4" w:themeFillTint="33"/>
          </w:tcPr>
          <w:p w14:paraId="13F8ED9E" w14:textId="77777777" w:rsidR="005745FD" w:rsidRPr="00646EFF" w:rsidRDefault="005745FD" w:rsidP="00AD73EE">
            <w:pPr>
              <w:spacing w:beforeLines="60" w:before="144" w:afterLines="60" w:after="144"/>
              <w:jc w:val="both"/>
              <w:rPr>
                <w:sz w:val="20"/>
                <w:szCs w:val="20"/>
              </w:rPr>
            </w:pPr>
          </w:p>
        </w:tc>
      </w:tr>
    </w:tbl>
    <w:p w14:paraId="60685A58" w14:textId="33E396DB" w:rsidR="001C03EF" w:rsidRDefault="001C03EF"/>
    <w:p w14:paraId="3D1F2F64" w14:textId="77777777" w:rsidR="00E33CE4" w:rsidRDefault="00E33CE4"/>
    <w:p w14:paraId="22994C67" w14:textId="77777777" w:rsidR="00A62791" w:rsidRPr="00465C2D" w:rsidRDefault="00A62791" w:rsidP="00A62791">
      <w:pPr>
        <w:spacing w:after="0" w:line="240" w:lineRule="auto"/>
        <w:rPr>
          <w:rFonts w:eastAsia="Times New Roman"/>
          <w:b/>
        </w:rPr>
      </w:pPr>
      <w:r w:rsidRPr="00465C2D">
        <w:rPr>
          <w:rFonts w:eastAsia="Times New Roman"/>
          <w:b/>
        </w:rPr>
        <w:t>Sezione I</w:t>
      </w:r>
      <w:r>
        <w:rPr>
          <w:rFonts w:eastAsia="Times New Roman"/>
          <w:b/>
        </w:rPr>
        <w:t>I</w:t>
      </w:r>
      <w:r w:rsidRPr="00465C2D">
        <w:rPr>
          <w:rFonts w:eastAsia="Times New Roman"/>
          <w:b/>
        </w:rPr>
        <w:t xml:space="preserve"> – </w:t>
      </w:r>
      <w:r>
        <w:rPr>
          <w:rFonts w:eastAsia="Times New Roman"/>
          <w:b/>
        </w:rPr>
        <w:t>Consiglio Nazionale</w:t>
      </w:r>
    </w:p>
    <w:p w14:paraId="6E14BEAB" w14:textId="6F1365A1" w:rsidR="008F0FD7" w:rsidRDefault="008F0FD7" w:rsidP="00CD14CE">
      <w:pPr>
        <w:spacing w:after="0" w:line="240" w:lineRule="auto"/>
        <w:jc w:val="both"/>
        <w:rPr>
          <w:rFonts w:eastAsia="Times New Roman"/>
        </w:rPr>
      </w:pPr>
      <w:r>
        <w:rPr>
          <w:rFonts w:eastAsia="Times New Roman"/>
        </w:rPr>
        <w:t xml:space="preserve">Tra </w:t>
      </w:r>
      <w:r w:rsidR="0076689A">
        <w:rPr>
          <w:rFonts w:eastAsia="Times New Roman"/>
        </w:rPr>
        <w:t xml:space="preserve">i </w:t>
      </w:r>
      <w:r w:rsidR="00215572">
        <w:rPr>
          <w:rFonts w:eastAsia="Times New Roman"/>
        </w:rPr>
        <w:t>temi</w:t>
      </w:r>
      <w:r w:rsidR="0076689A">
        <w:rPr>
          <w:rFonts w:eastAsia="Times New Roman"/>
        </w:rPr>
        <w:t xml:space="preserve"> di </w:t>
      </w:r>
      <w:r>
        <w:rPr>
          <w:rFonts w:eastAsia="Times New Roman"/>
        </w:rPr>
        <w:t xml:space="preserve">riflessione vi è sicuramente quello della </w:t>
      </w:r>
      <w:r w:rsidR="0076689A">
        <w:rPr>
          <w:rFonts w:eastAsia="Times New Roman"/>
        </w:rPr>
        <w:t>riduzione de</w:t>
      </w:r>
      <w:r>
        <w:rPr>
          <w:rFonts w:eastAsia="Times New Roman"/>
        </w:rPr>
        <w:t>l numero de</w:t>
      </w:r>
      <w:r w:rsidR="0076689A">
        <w:rPr>
          <w:rFonts w:eastAsia="Times New Roman"/>
        </w:rPr>
        <w:t xml:space="preserve">i Consiglieri Nazionali. </w:t>
      </w:r>
      <w:r>
        <w:rPr>
          <w:rFonts w:eastAsia="Times New Roman"/>
        </w:rPr>
        <w:t>Non va dimenticato, infatti, che l’attuale composizione numerica del Consiglio Nazionale trova la propria genesi nell’unificazione degli albi disposta dal d.lgs. 139/2005; ed è ben noto che prima di tale unificazione il numero dei consiglieri nazionali per ciascuno dei due Ordini professionali era pari a undici.</w:t>
      </w:r>
    </w:p>
    <w:p w14:paraId="2CE38941" w14:textId="77777777" w:rsidR="00A62791" w:rsidRDefault="0076689A" w:rsidP="00CD14CE">
      <w:pPr>
        <w:spacing w:after="0" w:line="240" w:lineRule="auto"/>
        <w:jc w:val="both"/>
        <w:rPr>
          <w:rFonts w:eastAsia="Times New Roman"/>
        </w:rPr>
      </w:pPr>
      <w:r>
        <w:rPr>
          <w:rFonts w:eastAsia="Times New Roman"/>
        </w:rPr>
        <w:t xml:space="preserve">La revisione numerica trova le sue ragioni non solo </w:t>
      </w:r>
      <w:r w:rsidR="00F90D7D">
        <w:rPr>
          <w:rFonts w:eastAsia="Times New Roman"/>
        </w:rPr>
        <w:t>nel contenimento della spesa</w:t>
      </w:r>
      <w:r>
        <w:rPr>
          <w:rFonts w:eastAsia="Times New Roman"/>
        </w:rPr>
        <w:t>, ma anche nella separazione tra le funzioni politico-amministrative e disciplinari.</w:t>
      </w:r>
    </w:p>
    <w:p w14:paraId="30154214" w14:textId="77777777" w:rsidR="00036AA8" w:rsidRDefault="00036AA8" w:rsidP="00CD14CE">
      <w:pPr>
        <w:spacing w:after="0" w:line="240" w:lineRule="auto"/>
        <w:jc w:val="both"/>
        <w:rPr>
          <w:rFonts w:eastAsia="Times New Roman"/>
        </w:rPr>
      </w:pPr>
      <w:r>
        <w:rPr>
          <w:rFonts w:eastAsia="Times New Roman"/>
        </w:rPr>
        <w:t xml:space="preserve">La possibile riduzione </w:t>
      </w:r>
      <w:r w:rsidR="006828D0">
        <w:rPr>
          <w:rFonts w:eastAsia="Times New Roman"/>
        </w:rPr>
        <w:t xml:space="preserve">del numero dei consiglieri nazionali </w:t>
      </w:r>
      <w:r w:rsidR="00D764D3">
        <w:rPr>
          <w:rFonts w:eastAsia="Times New Roman"/>
        </w:rPr>
        <w:t xml:space="preserve">dovrà comunque garantire la rappresentanza per </w:t>
      </w:r>
      <w:proofErr w:type="spellStart"/>
      <w:r w:rsidR="00D764D3">
        <w:rPr>
          <w:rFonts w:eastAsia="Times New Roman"/>
        </w:rPr>
        <w:t>macroaree</w:t>
      </w:r>
      <w:proofErr w:type="spellEnd"/>
      <w:r w:rsidR="00D764D3">
        <w:rPr>
          <w:rFonts w:eastAsia="Times New Roman"/>
        </w:rPr>
        <w:t xml:space="preserve"> territoriali e dovrà essere valutata anche in relazione</w:t>
      </w:r>
      <w:r>
        <w:rPr>
          <w:rFonts w:eastAsia="Times New Roman"/>
        </w:rPr>
        <w:t xml:space="preserve"> alla possibilità di elezione diretta </w:t>
      </w:r>
      <w:r w:rsidR="00D764D3">
        <w:rPr>
          <w:rFonts w:eastAsia="Times New Roman"/>
        </w:rPr>
        <w:t>dei</w:t>
      </w:r>
      <w:r>
        <w:rPr>
          <w:rFonts w:eastAsia="Times New Roman"/>
        </w:rPr>
        <w:t xml:space="preserve"> consiglieri nazionali di disciplina</w:t>
      </w:r>
      <w:r w:rsidR="00D764D3">
        <w:rPr>
          <w:rFonts w:eastAsia="Times New Roman"/>
        </w:rPr>
        <w:t>.</w:t>
      </w:r>
    </w:p>
    <w:p w14:paraId="3A94CD56" w14:textId="712C1D98" w:rsidR="00CD14CE" w:rsidRDefault="00036AA8" w:rsidP="00CD14CE">
      <w:pPr>
        <w:spacing w:after="0" w:line="240" w:lineRule="auto"/>
        <w:jc w:val="both"/>
        <w:rPr>
          <w:rFonts w:eastAsia="Times New Roman"/>
        </w:rPr>
      </w:pPr>
      <w:r>
        <w:rPr>
          <w:rFonts w:eastAsia="Times New Roman"/>
        </w:rPr>
        <w:t xml:space="preserve">Unitamente alla modifica </w:t>
      </w:r>
      <w:r w:rsidR="006828D0">
        <w:rPr>
          <w:rFonts w:eastAsia="Times New Roman"/>
        </w:rPr>
        <w:t>della</w:t>
      </w:r>
      <w:r>
        <w:rPr>
          <w:rFonts w:eastAsia="Times New Roman"/>
        </w:rPr>
        <w:t xml:space="preserve"> composizione ed elezione del Consiglio Nazionale e del Consiglio nazionale di disciplina, si </w:t>
      </w:r>
      <w:r w:rsidR="00CD14CE">
        <w:rPr>
          <w:rFonts w:eastAsia="Times New Roman"/>
        </w:rPr>
        <w:t xml:space="preserve">ritiene utile acquisire l’orientamento in merito </w:t>
      </w:r>
      <w:r w:rsidR="00CD14CE" w:rsidRPr="007A3781">
        <w:rPr>
          <w:rFonts w:eastAsia="Times New Roman"/>
        </w:rPr>
        <w:t xml:space="preserve">alla </w:t>
      </w:r>
      <w:r w:rsidR="00820865" w:rsidRPr="007A3781">
        <w:rPr>
          <w:rFonts w:eastAsia="Times New Roman"/>
        </w:rPr>
        <w:t>eventuale</w:t>
      </w:r>
      <w:r w:rsidR="00CD14CE">
        <w:rPr>
          <w:rFonts w:eastAsia="Times New Roman"/>
        </w:rPr>
        <w:t xml:space="preserve"> modifica del peso elettorale att</w:t>
      </w:r>
      <w:r w:rsidR="00D764D3">
        <w:rPr>
          <w:rFonts w:eastAsia="Times New Roman"/>
        </w:rPr>
        <w:t>ribuito agli Ordini territoriali.</w:t>
      </w:r>
    </w:p>
    <w:p w14:paraId="79962E6F" w14:textId="77777777" w:rsidR="00186761" w:rsidRDefault="00186761" w:rsidP="00186761">
      <w:pPr>
        <w:spacing w:after="0" w:line="240" w:lineRule="auto"/>
      </w:pPr>
      <w:r>
        <w:t>Alla luce di quanto sopra esposto si invita ad esprimere la propria opinione in uno dei seguenti modi:</w:t>
      </w:r>
    </w:p>
    <w:p w14:paraId="1180627F" w14:textId="77777777" w:rsidR="00D764D3" w:rsidRDefault="00D764D3" w:rsidP="00D764D3">
      <w:pPr>
        <w:numPr>
          <w:ilvl w:val="0"/>
          <w:numId w:val="7"/>
        </w:numPr>
        <w:spacing w:after="0" w:line="240" w:lineRule="auto"/>
        <w:rPr>
          <w:rFonts w:eastAsia="Times New Roman"/>
        </w:rPr>
      </w:pPr>
      <w:r>
        <w:rPr>
          <w:rFonts w:eastAsia="Times New Roman"/>
        </w:rPr>
        <w:t>lasciare immutata l’attuale formulazione della norma</w:t>
      </w:r>
    </w:p>
    <w:p w14:paraId="054F5385" w14:textId="77777777" w:rsidR="00D764D3" w:rsidRDefault="00D764D3" w:rsidP="00D764D3">
      <w:pPr>
        <w:numPr>
          <w:ilvl w:val="0"/>
          <w:numId w:val="7"/>
        </w:numPr>
        <w:spacing w:after="0" w:line="240" w:lineRule="auto"/>
        <w:rPr>
          <w:rFonts w:eastAsia="Times New Roman"/>
        </w:rPr>
      </w:pPr>
      <w:r>
        <w:rPr>
          <w:rFonts w:eastAsia="Times New Roman"/>
        </w:rPr>
        <w:t>scegliere una delle soluzioni ipotizzate dal Consiglio Nazionale</w:t>
      </w:r>
    </w:p>
    <w:p w14:paraId="4F43BD54" w14:textId="77777777" w:rsidR="00D764D3" w:rsidRDefault="00D764D3" w:rsidP="00D764D3">
      <w:pPr>
        <w:numPr>
          <w:ilvl w:val="0"/>
          <w:numId w:val="7"/>
        </w:numPr>
        <w:spacing w:after="0" w:line="240" w:lineRule="auto"/>
        <w:rPr>
          <w:rFonts w:eastAsia="Times New Roman"/>
        </w:rPr>
      </w:pPr>
      <w:r>
        <w:rPr>
          <w:rFonts w:eastAsia="Times New Roman"/>
        </w:rPr>
        <w:t>proporre un’altra soluzione</w:t>
      </w:r>
    </w:p>
    <w:p w14:paraId="74C31934" w14:textId="77777777" w:rsidR="00186761" w:rsidRDefault="00186761" w:rsidP="00CD14CE">
      <w:pPr>
        <w:spacing w:after="0" w:line="240" w:lineRule="auto"/>
        <w:jc w:val="both"/>
        <w:rPr>
          <w:rFonts w:eastAsia="Times New Roman"/>
        </w:rPr>
      </w:pPr>
    </w:p>
    <w:tbl>
      <w:tblPr>
        <w:tblStyle w:val="Grigliatabella"/>
        <w:tblW w:w="0" w:type="auto"/>
        <w:tblLook w:val="04A0" w:firstRow="1" w:lastRow="0" w:firstColumn="1" w:lastColumn="0" w:noHBand="0" w:noVBand="1"/>
      </w:tblPr>
      <w:tblGrid>
        <w:gridCol w:w="1992"/>
        <w:gridCol w:w="4807"/>
        <w:gridCol w:w="567"/>
        <w:gridCol w:w="603"/>
        <w:gridCol w:w="4784"/>
      </w:tblGrid>
      <w:tr w:rsidR="00224C58" w:rsidRPr="0076689A" w14:paraId="53C5D465" w14:textId="77777777" w:rsidTr="00186761">
        <w:tc>
          <w:tcPr>
            <w:tcW w:w="1992" w:type="dxa"/>
            <w:shd w:val="clear" w:color="auto" w:fill="F2F2F2" w:themeFill="background1" w:themeFillShade="F2"/>
          </w:tcPr>
          <w:p w14:paraId="7BAAC9FC" w14:textId="77777777" w:rsidR="00224C58" w:rsidRDefault="00224C58" w:rsidP="00A62791">
            <w:pPr>
              <w:spacing w:beforeLines="60" w:before="144" w:afterLines="60" w:after="144"/>
              <w:jc w:val="center"/>
              <w:rPr>
                <w:b/>
              </w:rPr>
            </w:pPr>
            <w:r>
              <w:rPr>
                <w:b/>
              </w:rPr>
              <w:lastRenderedPageBreak/>
              <w:t>NORME DI RIFERIMENTO</w:t>
            </w:r>
          </w:p>
        </w:tc>
        <w:tc>
          <w:tcPr>
            <w:tcW w:w="4807" w:type="dxa"/>
            <w:shd w:val="clear" w:color="auto" w:fill="F2F2F2" w:themeFill="background1" w:themeFillShade="F2"/>
          </w:tcPr>
          <w:p w14:paraId="6213D08A" w14:textId="77777777" w:rsidR="00224C58" w:rsidRDefault="00224C58" w:rsidP="00AC37B4">
            <w:pPr>
              <w:spacing w:beforeLines="60" w:before="144" w:afterLines="60" w:after="144"/>
              <w:jc w:val="center"/>
              <w:rPr>
                <w:b/>
              </w:rPr>
            </w:pPr>
            <w:r>
              <w:rPr>
                <w:b/>
              </w:rPr>
              <w:t>QUESITO</w:t>
            </w:r>
          </w:p>
        </w:tc>
        <w:tc>
          <w:tcPr>
            <w:tcW w:w="567" w:type="dxa"/>
            <w:shd w:val="clear" w:color="auto" w:fill="F2F2F2" w:themeFill="background1" w:themeFillShade="F2"/>
          </w:tcPr>
          <w:p w14:paraId="2D34320C" w14:textId="77777777" w:rsidR="00224C58" w:rsidRDefault="00224C58" w:rsidP="00AC37B4">
            <w:pPr>
              <w:spacing w:beforeLines="60" w:before="144" w:afterLines="60" w:after="144"/>
              <w:jc w:val="center"/>
              <w:rPr>
                <w:b/>
              </w:rPr>
            </w:pPr>
            <w:r>
              <w:rPr>
                <w:b/>
              </w:rPr>
              <w:t>SI</w:t>
            </w:r>
          </w:p>
        </w:tc>
        <w:tc>
          <w:tcPr>
            <w:tcW w:w="603" w:type="dxa"/>
            <w:shd w:val="clear" w:color="auto" w:fill="F2F2F2" w:themeFill="background1" w:themeFillShade="F2"/>
          </w:tcPr>
          <w:p w14:paraId="4670D020" w14:textId="77777777" w:rsidR="00224C58" w:rsidRDefault="00224C58" w:rsidP="00AC37B4">
            <w:pPr>
              <w:spacing w:beforeLines="60" w:before="144" w:afterLines="60" w:after="144"/>
              <w:jc w:val="center"/>
              <w:rPr>
                <w:b/>
              </w:rPr>
            </w:pPr>
            <w:r>
              <w:rPr>
                <w:b/>
              </w:rPr>
              <w:t>NO</w:t>
            </w:r>
          </w:p>
        </w:tc>
        <w:tc>
          <w:tcPr>
            <w:tcW w:w="4784" w:type="dxa"/>
            <w:shd w:val="clear" w:color="auto" w:fill="F2F2F2" w:themeFill="background1" w:themeFillShade="F2"/>
          </w:tcPr>
          <w:p w14:paraId="70ED2653" w14:textId="77777777" w:rsidR="00224C58" w:rsidRPr="0076689A" w:rsidRDefault="00224C58" w:rsidP="00AC37B4">
            <w:pPr>
              <w:spacing w:beforeLines="60" w:before="144" w:afterLines="60" w:after="144"/>
              <w:jc w:val="center"/>
              <w:rPr>
                <w:b/>
              </w:rPr>
            </w:pPr>
            <w:r w:rsidRPr="0076689A">
              <w:rPr>
                <w:b/>
              </w:rPr>
              <w:t xml:space="preserve">ALTRO </w:t>
            </w:r>
          </w:p>
          <w:p w14:paraId="54E44206" w14:textId="77777777" w:rsidR="00224C58" w:rsidRPr="0076689A" w:rsidRDefault="00224C58" w:rsidP="00AC37B4">
            <w:pPr>
              <w:spacing w:beforeLines="60" w:before="144" w:afterLines="60" w:after="144"/>
              <w:jc w:val="center"/>
              <w:rPr>
                <w:b/>
              </w:rPr>
            </w:pPr>
            <w:r w:rsidRPr="0076689A">
              <w:rPr>
                <w:b/>
              </w:rPr>
              <w:t>(considerazioni e proposte)</w:t>
            </w:r>
          </w:p>
        </w:tc>
      </w:tr>
      <w:tr w:rsidR="00AD73EE" w:rsidRPr="0076689A" w14:paraId="5E677940" w14:textId="77777777" w:rsidTr="0076689A">
        <w:tc>
          <w:tcPr>
            <w:tcW w:w="1992" w:type="dxa"/>
            <w:shd w:val="clear" w:color="auto" w:fill="E2EFD9" w:themeFill="accent6" w:themeFillTint="33"/>
          </w:tcPr>
          <w:p w14:paraId="6771F5F7" w14:textId="77777777" w:rsidR="00AD73EE" w:rsidRPr="0076689A" w:rsidRDefault="00AD73EE" w:rsidP="00AD73EE">
            <w:pPr>
              <w:spacing w:beforeLines="60" w:before="144" w:afterLines="60" w:after="144"/>
              <w:jc w:val="center"/>
              <w:rPr>
                <w:b/>
              </w:rPr>
            </w:pPr>
            <w:r w:rsidRPr="0076689A">
              <w:rPr>
                <w:b/>
              </w:rPr>
              <w:t>ART. 25</w:t>
            </w:r>
          </w:p>
        </w:tc>
        <w:tc>
          <w:tcPr>
            <w:tcW w:w="4807" w:type="dxa"/>
            <w:shd w:val="clear" w:color="auto" w:fill="E2EFD9" w:themeFill="accent6" w:themeFillTint="33"/>
          </w:tcPr>
          <w:p w14:paraId="19F5E551" w14:textId="592FF316" w:rsidR="00AD73EE" w:rsidRPr="0076689A" w:rsidRDefault="00AD73EE" w:rsidP="00311E41">
            <w:pPr>
              <w:spacing w:beforeLines="60" w:before="144" w:afterLines="60" w:after="144"/>
              <w:jc w:val="both"/>
            </w:pPr>
            <w:r w:rsidRPr="0076689A">
              <w:t xml:space="preserve">Riduzione del </w:t>
            </w:r>
            <w:r w:rsidR="00215572">
              <w:t>numero di consiglieri nazionali</w:t>
            </w:r>
            <w:r w:rsidR="00D764D3">
              <w:t xml:space="preserve"> da 21 a 15 da eleggere </w:t>
            </w:r>
            <w:r w:rsidR="00103497">
              <w:t xml:space="preserve">nel rispetto delle seguenti proporzioni: </w:t>
            </w:r>
            <w:r w:rsidR="00D764D3">
              <w:t>5 in rappresentanza dell’Italia settentrionale, 5 dell’Italia centrale e 5 dell’</w:t>
            </w:r>
            <w:r w:rsidR="00311E41">
              <w:t xml:space="preserve">Italia meridionale-insulare, con garanzia di rappresentanza di almeno 3 regioni per ogni </w:t>
            </w:r>
            <w:proofErr w:type="spellStart"/>
            <w:r w:rsidR="00311E41">
              <w:t>macroarea</w:t>
            </w:r>
            <w:proofErr w:type="spellEnd"/>
          </w:p>
        </w:tc>
        <w:tc>
          <w:tcPr>
            <w:tcW w:w="567" w:type="dxa"/>
            <w:shd w:val="clear" w:color="auto" w:fill="E2EFD9" w:themeFill="accent6" w:themeFillTint="33"/>
          </w:tcPr>
          <w:p w14:paraId="096B0D13" w14:textId="77777777" w:rsidR="00AD73EE" w:rsidRPr="0076689A" w:rsidRDefault="00AD73EE" w:rsidP="00AD73EE">
            <w:pPr>
              <w:spacing w:beforeLines="60" w:before="144" w:afterLines="60" w:after="144"/>
              <w:jc w:val="both"/>
            </w:pPr>
          </w:p>
        </w:tc>
        <w:tc>
          <w:tcPr>
            <w:tcW w:w="603" w:type="dxa"/>
            <w:shd w:val="clear" w:color="auto" w:fill="E2EFD9" w:themeFill="accent6" w:themeFillTint="33"/>
          </w:tcPr>
          <w:p w14:paraId="6AE151AA" w14:textId="77777777" w:rsidR="00AD73EE" w:rsidRPr="0076689A" w:rsidRDefault="00AD73EE" w:rsidP="00AD73EE">
            <w:pPr>
              <w:spacing w:beforeLines="60" w:before="144" w:afterLines="60" w:after="144"/>
              <w:jc w:val="both"/>
            </w:pPr>
          </w:p>
        </w:tc>
        <w:tc>
          <w:tcPr>
            <w:tcW w:w="4784" w:type="dxa"/>
            <w:shd w:val="clear" w:color="auto" w:fill="E2EFD9" w:themeFill="accent6" w:themeFillTint="33"/>
          </w:tcPr>
          <w:p w14:paraId="6106D6B3" w14:textId="77777777" w:rsidR="00AD73EE" w:rsidRPr="0076689A" w:rsidRDefault="00AD73EE" w:rsidP="00AD73EE">
            <w:pPr>
              <w:spacing w:beforeLines="60" w:before="144" w:afterLines="60" w:after="144"/>
              <w:jc w:val="both"/>
            </w:pPr>
          </w:p>
        </w:tc>
      </w:tr>
      <w:tr w:rsidR="00AD73EE" w:rsidRPr="00D762F1" w14:paraId="68A23B6E" w14:textId="77777777" w:rsidTr="0076689A">
        <w:tc>
          <w:tcPr>
            <w:tcW w:w="1992" w:type="dxa"/>
            <w:shd w:val="clear" w:color="auto" w:fill="E2EFD9" w:themeFill="accent6" w:themeFillTint="33"/>
          </w:tcPr>
          <w:p w14:paraId="396E8EBF" w14:textId="77777777" w:rsidR="00AD73EE" w:rsidRPr="0076689A" w:rsidRDefault="00AD73EE" w:rsidP="00AD73EE">
            <w:pPr>
              <w:spacing w:beforeLines="60" w:before="144" w:afterLines="60" w:after="144"/>
              <w:jc w:val="center"/>
              <w:rPr>
                <w:b/>
              </w:rPr>
            </w:pPr>
            <w:r w:rsidRPr="0076689A">
              <w:rPr>
                <w:b/>
              </w:rPr>
              <w:t>NORMA NON PRESENTE NELL’ATTUALE TESTO</w:t>
            </w:r>
          </w:p>
        </w:tc>
        <w:tc>
          <w:tcPr>
            <w:tcW w:w="4807" w:type="dxa"/>
            <w:shd w:val="clear" w:color="auto" w:fill="E2EFD9" w:themeFill="accent6" w:themeFillTint="33"/>
          </w:tcPr>
          <w:p w14:paraId="61670A6E" w14:textId="0FD7A6AB" w:rsidR="00AD73EE" w:rsidRPr="0076689A" w:rsidRDefault="00311E41" w:rsidP="00311E41">
            <w:pPr>
              <w:spacing w:beforeLines="60" w:before="144" w:afterLines="60" w:after="144"/>
              <w:jc w:val="both"/>
            </w:pPr>
            <w:r>
              <w:t>Previsione di un Consiglio di disciplina nazionale composto da 6 componenti con nomina diretta da parte degli Ordini secondo criteri di rappresentanza da definirsi</w:t>
            </w:r>
          </w:p>
        </w:tc>
        <w:tc>
          <w:tcPr>
            <w:tcW w:w="567" w:type="dxa"/>
            <w:shd w:val="clear" w:color="auto" w:fill="E2EFD9" w:themeFill="accent6" w:themeFillTint="33"/>
          </w:tcPr>
          <w:p w14:paraId="4907FE05" w14:textId="77777777" w:rsidR="00AD73EE" w:rsidRPr="0076689A" w:rsidRDefault="00AD73EE" w:rsidP="00AD73EE">
            <w:pPr>
              <w:spacing w:beforeLines="60" w:before="144" w:afterLines="60" w:after="144"/>
              <w:jc w:val="both"/>
            </w:pPr>
          </w:p>
        </w:tc>
        <w:tc>
          <w:tcPr>
            <w:tcW w:w="603" w:type="dxa"/>
            <w:shd w:val="clear" w:color="auto" w:fill="E2EFD9" w:themeFill="accent6" w:themeFillTint="33"/>
          </w:tcPr>
          <w:p w14:paraId="52A8DA69" w14:textId="77777777" w:rsidR="00AD73EE" w:rsidRPr="0076689A" w:rsidRDefault="00AD73EE" w:rsidP="00AD73EE">
            <w:pPr>
              <w:spacing w:beforeLines="60" w:before="144" w:afterLines="60" w:after="144"/>
              <w:jc w:val="both"/>
            </w:pPr>
          </w:p>
        </w:tc>
        <w:tc>
          <w:tcPr>
            <w:tcW w:w="4784" w:type="dxa"/>
            <w:shd w:val="clear" w:color="auto" w:fill="E2EFD9" w:themeFill="accent6" w:themeFillTint="33"/>
          </w:tcPr>
          <w:p w14:paraId="32CFCAC2" w14:textId="77777777" w:rsidR="00AD73EE" w:rsidRPr="0076689A" w:rsidRDefault="00AD73EE" w:rsidP="00AD73EE">
            <w:pPr>
              <w:spacing w:beforeLines="60" w:before="144" w:afterLines="60" w:after="144"/>
              <w:jc w:val="both"/>
            </w:pPr>
          </w:p>
        </w:tc>
      </w:tr>
      <w:tr w:rsidR="00311E41" w:rsidRPr="0076689A" w14:paraId="67997D39" w14:textId="77777777" w:rsidTr="00215572">
        <w:tc>
          <w:tcPr>
            <w:tcW w:w="1992" w:type="dxa"/>
            <w:shd w:val="clear" w:color="auto" w:fill="E2EFD9" w:themeFill="accent6" w:themeFillTint="33"/>
          </w:tcPr>
          <w:p w14:paraId="601C6281" w14:textId="77777777" w:rsidR="00311E41" w:rsidRPr="0076689A" w:rsidRDefault="00311E41" w:rsidP="00311E41">
            <w:pPr>
              <w:spacing w:beforeLines="60" w:before="144" w:afterLines="60" w:after="144"/>
              <w:jc w:val="center"/>
              <w:rPr>
                <w:b/>
              </w:rPr>
            </w:pPr>
            <w:r w:rsidRPr="0076689A">
              <w:rPr>
                <w:b/>
              </w:rPr>
              <w:t>ART. 25</w:t>
            </w:r>
          </w:p>
        </w:tc>
        <w:tc>
          <w:tcPr>
            <w:tcW w:w="4807" w:type="dxa"/>
            <w:shd w:val="clear" w:color="auto" w:fill="E2EFD9" w:themeFill="accent6" w:themeFillTint="33"/>
          </w:tcPr>
          <w:p w14:paraId="3BFBC7CE" w14:textId="77777777" w:rsidR="00311E41" w:rsidRPr="0076689A" w:rsidRDefault="00311E41" w:rsidP="00311E41">
            <w:pPr>
              <w:spacing w:beforeLines="60" w:before="144" w:afterLines="60" w:after="144"/>
              <w:jc w:val="both"/>
            </w:pPr>
            <w:r w:rsidRPr="0076689A">
              <w:t xml:space="preserve">Modifica dei voti da assegnare agli </w:t>
            </w:r>
            <w:r>
              <w:t>O</w:t>
            </w:r>
            <w:r w:rsidRPr="0076689A">
              <w:t>rdini per le elezioni del Consiglio Nazionale</w:t>
            </w:r>
          </w:p>
        </w:tc>
        <w:tc>
          <w:tcPr>
            <w:tcW w:w="567" w:type="dxa"/>
            <w:shd w:val="clear" w:color="auto" w:fill="E2EFD9" w:themeFill="accent6" w:themeFillTint="33"/>
          </w:tcPr>
          <w:p w14:paraId="452CF49D" w14:textId="77777777" w:rsidR="00311E41" w:rsidRPr="0076689A" w:rsidRDefault="00311E41" w:rsidP="00311E41">
            <w:pPr>
              <w:spacing w:beforeLines="60" w:before="144" w:afterLines="60" w:after="144"/>
              <w:jc w:val="both"/>
            </w:pPr>
          </w:p>
        </w:tc>
        <w:tc>
          <w:tcPr>
            <w:tcW w:w="603" w:type="dxa"/>
            <w:shd w:val="clear" w:color="auto" w:fill="E2EFD9" w:themeFill="accent6" w:themeFillTint="33"/>
          </w:tcPr>
          <w:p w14:paraId="68B10F83" w14:textId="77777777" w:rsidR="00311E41" w:rsidRPr="0076689A" w:rsidRDefault="00311E41" w:rsidP="00311E41">
            <w:pPr>
              <w:spacing w:beforeLines="60" w:before="144" w:afterLines="60" w:after="144"/>
              <w:jc w:val="both"/>
            </w:pPr>
          </w:p>
        </w:tc>
        <w:tc>
          <w:tcPr>
            <w:tcW w:w="4784" w:type="dxa"/>
            <w:shd w:val="clear" w:color="auto" w:fill="E2EFD9" w:themeFill="accent6" w:themeFillTint="33"/>
          </w:tcPr>
          <w:p w14:paraId="6BAD04AE" w14:textId="77777777" w:rsidR="00311E41" w:rsidRPr="0076689A" w:rsidRDefault="00311E41" w:rsidP="00311E41">
            <w:pPr>
              <w:spacing w:beforeLines="60" w:before="144" w:afterLines="60" w:after="144"/>
              <w:jc w:val="both"/>
            </w:pPr>
          </w:p>
        </w:tc>
      </w:tr>
      <w:tr w:rsidR="00E33CE4" w:rsidRPr="0076689A" w14:paraId="2E990390" w14:textId="77777777" w:rsidTr="00215572">
        <w:tc>
          <w:tcPr>
            <w:tcW w:w="1992" w:type="dxa"/>
            <w:shd w:val="clear" w:color="auto" w:fill="E2EFD9" w:themeFill="accent6" w:themeFillTint="33"/>
          </w:tcPr>
          <w:p w14:paraId="13B128F3" w14:textId="77777777" w:rsidR="00E33CE4" w:rsidRDefault="00E33CE4" w:rsidP="00E33CE4">
            <w:pPr>
              <w:spacing w:beforeLines="60" w:before="144" w:afterLines="60" w:after="144"/>
              <w:jc w:val="center"/>
              <w:rPr>
                <w:b/>
              </w:rPr>
            </w:pPr>
            <w:r>
              <w:rPr>
                <w:b/>
              </w:rPr>
              <w:t>ALTRE PROPOSTE E OSSERVAZIONI</w:t>
            </w:r>
          </w:p>
          <w:p w14:paraId="6D5795DB" w14:textId="77777777" w:rsidR="00E33CE4" w:rsidRDefault="00E33CE4" w:rsidP="00311E41">
            <w:pPr>
              <w:spacing w:beforeLines="60" w:before="144" w:afterLines="60" w:after="144"/>
              <w:jc w:val="center"/>
              <w:rPr>
                <w:b/>
              </w:rPr>
            </w:pPr>
          </w:p>
          <w:p w14:paraId="441B5800" w14:textId="34C7BAD7" w:rsidR="00E33CE4" w:rsidRPr="0076689A" w:rsidRDefault="00E33CE4" w:rsidP="00311E41">
            <w:pPr>
              <w:spacing w:beforeLines="60" w:before="144" w:afterLines="60" w:after="144"/>
              <w:jc w:val="center"/>
              <w:rPr>
                <w:b/>
              </w:rPr>
            </w:pPr>
          </w:p>
        </w:tc>
        <w:tc>
          <w:tcPr>
            <w:tcW w:w="4807" w:type="dxa"/>
            <w:shd w:val="clear" w:color="auto" w:fill="E2EFD9" w:themeFill="accent6" w:themeFillTint="33"/>
          </w:tcPr>
          <w:p w14:paraId="680BCDA4" w14:textId="77777777" w:rsidR="00E33CE4" w:rsidRPr="0076689A" w:rsidRDefault="00E33CE4" w:rsidP="00311E41">
            <w:pPr>
              <w:spacing w:beforeLines="60" w:before="144" w:afterLines="60" w:after="144"/>
              <w:jc w:val="both"/>
            </w:pPr>
          </w:p>
        </w:tc>
        <w:tc>
          <w:tcPr>
            <w:tcW w:w="567" w:type="dxa"/>
            <w:shd w:val="clear" w:color="auto" w:fill="E2EFD9" w:themeFill="accent6" w:themeFillTint="33"/>
          </w:tcPr>
          <w:p w14:paraId="27DCFE05" w14:textId="77777777" w:rsidR="00E33CE4" w:rsidRPr="0076689A" w:rsidRDefault="00E33CE4" w:rsidP="00311E41">
            <w:pPr>
              <w:spacing w:beforeLines="60" w:before="144" w:afterLines="60" w:after="144"/>
              <w:jc w:val="both"/>
            </w:pPr>
          </w:p>
        </w:tc>
        <w:tc>
          <w:tcPr>
            <w:tcW w:w="603" w:type="dxa"/>
            <w:shd w:val="clear" w:color="auto" w:fill="E2EFD9" w:themeFill="accent6" w:themeFillTint="33"/>
          </w:tcPr>
          <w:p w14:paraId="6409DFCE" w14:textId="77777777" w:rsidR="00E33CE4" w:rsidRPr="0076689A" w:rsidRDefault="00E33CE4" w:rsidP="00311E41">
            <w:pPr>
              <w:spacing w:beforeLines="60" w:before="144" w:afterLines="60" w:after="144"/>
              <w:jc w:val="both"/>
            </w:pPr>
          </w:p>
        </w:tc>
        <w:tc>
          <w:tcPr>
            <w:tcW w:w="4784" w:type="dxa"/>
            <w:shd w:val="clear" w:color="auto" w:fill="E2EFD9" w:themeFill="accent6" w:themeFillTint="33"/>
          </w:tcPr>
          <w:p w14:paraId="69DBC171" w14:textId="77777777" w:rsidR="00E33CE4" w:rsidRPr="0076689A" w:rsidRDefault="00E33CE4" w:rsidP="00311E41">
            <w:pPr>
              <w:spacing w:beforeLines="60" w:before="144" w:afterLines="60" w:after="144"/>
              <w:jc w:val="both"/>
            </w:pPr>
          </w:p>
        </w:tc>
      </w:tr>
    </w:tbl>
    <w:p w14:paraId="47349B06" w14:textId="23C016FF" w:rsidR="00224C58" w:rsidRDefault="00224C58"/>
    <w:p w14:paraId="1B3EF0A8" w14:textId="0E8023A7" w:rsidR="00E33CE4" w:rsidRDefault="00E33CE4"/>
    <w:p w14:paraId="64E486B9" w14:textId="77777777" w:rsidR="00E33CE4" w:rsidRDefault="00E33CE4"/>
    <w:p w14:paraId="73570E85" w14:textId="10117EFD" w:rsidR="00186761" w:rsidRPr="00465C2D" w:rsidRDefault="00186761" w:rsidP="00186761">
      <w:pPr>
        <w:spacing w:after="0" w:line="240" w:lineRule="auto"/>
        <w:rPr>
          <w:rFonts w:eastAsia="Times New Roman"/>
          <w:b/>
        </w:rPr>
      </w:pPr>
      <w:r w:rsidRPr="00465C2D">
        <w:rPr>
          <w:rFonts w:eastAsia="Times New Roman"/>
          <w:b/>
        </w:rPr>
        <w:t xml:space="preserve">Sezione </w:t>
      </w:r>
      <w:r>
        <w:rPr>
          <w:rFonts w:eastAsia="Times New Roman"/>
          <w:b/>
        </w:rPr>
        <w:t>I</w:t>
      </w:r>
      <w:r w:rsidR="00311E41">
        <w:rPr>
          <w:rFonts w:eastAsia="Times New Roman"/>
          <w:b/>
        </w:rPr>
        <w:t>II</w:t>
      </w:r>
      <w:r w:rsidRPr="00465C2D">
        <w:rPr>
          <w:rFonts w:eastAsia="Times New Roman"/>
          <w:b/>
        </w:rPr>
        <w:t xml:space="preserve"> – </w:t>
      </w:r>
      <w:r>
        <w:rPr>
          <w:rFonts w:eastAsia="Times New Roman"/>
          <w:b/>
        </w:rPr>
        <w:t>Tirocinio ed esame di Stato</w:t>
      </w:r>
    </w:p>
    <w:p w14:paraId="6DD50531" w14:textId="77777777" w:rsidR="00FE313F" w:rsidRDefault="00FE313F" w:rsidP="00FE313F">
      <w:pPr>
        <w:spacing w:after="0" w:line="240" w:lineRule="auto"/>
        <w:jc w:val="both"/>
        <w:rPr>
          <w:rFonts w:eastAsia="Times New Roman"/>
        </w:rPr>
      </w:pPr>
      <w:r w:rsidRPr="00FE313F">
        <w:rPr>
          <w:rFonts w:eastAsia="Times New Roman"/>
        </w:rPr>
        <w:t>L’art. 9, comma 6 del decreto legge 24 gennaio 2012, n. 1 ha disposto la riduzione del tirocinio da 36 mesi a 18 mesi e previsto che solo 6 mesi di tirocinio, in presenza di un'apposita convenzione quadro stipulata tra il Consiglio Nazionale e il Ministro dell'istruzione, dell'università e della ricerca, (e con il Ministero della Giustizia secondo le previsioni del DPR 137/2012) possano essere svolti nel corso di studi per il conseguimento della laurea triennale o magistrale. L’art. 6, comma 4, DPR 137/2012, ha poi ulteriormente precisato che i 6 mesi di tirocinio in convenzione possono essere svolti nel corso dell’ultimo anno degli studi triennali o magistrali.</w:t>
      </w:r>
    </w:p>
    <w:p w14:paraId="203512D4" w14:textId="77777777" w:rsidR="006828D0" w:rsidRDefault="00FE313F" w:rsidP="001B35A8">
      <w:pPr>
        <w:spacing w:after="0" w:line="240" w:lineRule="auto"/>
        <w:jc w:val="both"/>
        <w:rPr>
          <w:rFonts w:eastAsia="Times New Roman"/>
        </w:rPr>
      </w:pPr>
      <w:r w:rsidRPr="00FE313F">
        <w:rPr>
          <w:rFonts w:eastAsia="Times New Roman"/>
        </w:rPr>
        <w:lastRenderedPageBreak/>
        <w:t>Tali previsioni, che</w:t>
      </w:r>
      <w:r>
        <w:rPr>
          <w:rFonts w:eastAsia="Times New Roman"/>
        </w:rPr>
        <w:t xml:space="preserve"> avevano in generale </w:t>
      </w:r>
      <w:r w:rsidRPr="00FE313F">
        <w:rPr>
          <w:rFonts w:eastAsia="Times New Roman"/>
        </w:rPr>
        <w:t xml:space="preserve">l’obiettivo di ridurre i tempi di accesso all’esercizio delle professioni, </w:t>
      </w:r>
      <w:r>
        <w:rPr>
          <w:rFonts w:eastAsia="Times New Roman"/>
        </w:rPr>
        <w:t xml:space="preserve">non solo non hanno ridotto i tempi di accesso alla </w:t>
      </w:r>
      <w:r w:rsidR="00F4340D">
        <w:rPr>
          <w:rFonts w:eastAsia="Times New Roman"/>
        </w:rPr>
        <w:t xml:space="preserve">Sezione A dell’albo, ma hanno prodotto </w:t>
      </w:r>
      <w:r w:rsidRPr="00FE313F">
        <w:rPr>
          <w:rFonts w:eastAsia="Times New Roman"/>
        </w:rPr>
        <w:t>effetti negativi sui giovani che</w:t>
      </w:r>
      <w:r w:rsidR="001B35A8">
        <w:rPr>
          <w:rFonts w:eastAsia="Times New Roman"/>
        </w:rPr>
        <w:t xml:space="preserve"> svolgevano contemporaneamente il tirocinio per l’iscrizione </w:t>
      </w:r>
      <w:r w:rsidRPr="00FE313F">
        <w:rPr>
          <w:rFonts w:eastAsia="Times New Roman"/>
        </w:rPr>
        <w:t>nel nostro Albo professionale e nel Registro dei Revisori Legali</w:t>
      </w:r>
      <w:r w:rsidR="001B35A8">
        <w:rPr>
          <w:rFonts w:eastAsia="Times New Roman"/>
        </w:rPr>
        <w:t xml:space="preserve">. </w:t>
      </w:r>
    </w:p>
    <w:p w14:paraId="2F200364" w14:textId="0A416843" w:rsidR="001B35A8" w:rsidRPr="00FE313F" w:rsidRDefault="001B35A8" w:rsidP="001B35A8">
      <w:pPr>
        <w:spacing w:after="0" w:line="240" w:lineRule="auto"/>
        <w:jc w:val="both"/>
        <w:rPr>
          <w:rFonts w:eastAsia="Times New Roman"/>
        </w:rPr>
      </w:pPr>
      <w:r>
        <w:rPr>
          <w:rFonts w:eastAsia="Times New Roman"/>
        </w:rPr>
        <w:t xml:space="preserve">Le disposizioni citate hanno </w:t>
      </w:r>
      <w:r w:rsidRPr="00FE313F">
        <w:rPr>
          <w:rFonts w:eastAsia="Times New Roman"/>
        </w:rPr>
        <w:t>generato un disallineamento fra il tirocinio per l’accesso alla Sezione A dell’Albo e quello per l’iscrizione nel registro dei revisori legali. Tale disallineamento</w:t>
      </w:r>
      <w:r w:rsidR="00311E41">
        <w:rPr>
          <w:rFonts w:eastAsia="Times New Roman"/>
        </w:rPr>
        <w:t>,</w:t>
      </w:r>
      <w:r w:rsidRPr="00FE313F">
        <w:rPr>
          <w:rFonts w:eastAsia="Times New Roman"/>
        </w:rPr>
        <w:t xml:space="preserve"> oltre ad essere legato alla diversa durata dei due tirocini, 18 mesi il primo e 36 mesi il secondo, è dovuto al fatto che coloro che vogliono accedere alla Sezione A dell’Albo non possono più iniziare il tirocinio a seguito del conseguimento della laurea triennale e contestualmente al primo anno di studi magistrali. Infatti, come già evidenziato, l’art. 6, comma 4, DPR 137/2012, prevede che i 6 mesi di tirocinio in convenzione possono essere svolti nel corso dell’ultimo anno degli studi magistrali, impedendo di fatto di utilizzare il primo anno del corso di laurea magistrale per lo svolgimento del tirocinio. </w:t>
      </w:r>
    </w:p>
    <w:p w14:paraId="7A2EEBE4" w14:textId="77777777" w:rsidR="001B35A8" w:rsidRDefault="001B35A8" w:rsidP="00FE313F">
      <w:pPr>
        <w:spacing w:after="0" w:line="240" w:lineRule="auto"/>
        <w:jc w:val="both"/>
        <w:rPr>
          <w:rFonts w:eastAsia="Times New Roman"/>
        </w:rPr>
      </w:pPr>
      <w:r>
        <w:rPr>
          <w:rFonts w:eastAsia="Times New Roman"/>
        </w:rPr>
        <w:t>Tenuto conto che l’attività di revisione costituisce una delle attività tipiche della nostra professione e che non è possibile modificare la durata del tirocinio per revisore legale, essendo disciplinata da una direttiva comunitaria, sembra utile valutare la possibilità di riportare la durata del tirocinio a 36 mesi</w:t>
      </w:r>
      <w:r w:rsidR="009C092C">
        <w:rPr>
          <w:rFonts w:eastAsia="Times New Roman"/>
        </w:rPr>
        <w:t xml:space="preserve">, </w:t>
      </w:r>
      <w:r w:rsidR="006828D0">
        <w:rPr>
          <w:rFonts w:eastAsia="Times New Roman"/>
        </w:rPr>
        <w:t xml:space="preserve">prevedendo la </w:t>
      </w:r>
      <w:r>
        <w:rPr>
          <w:rFonts w:eastAsia="Times New Roman"/>
        </w:rPr>
        <w:t xml:space="preserve">possibilità di svolgere </w:t>
      </w:r>
      <w:r w:rsidR="00FE313F" w:rsidRPr="00FE313F">
        <w:rPr>
          <w:rFonts w:eastAsia="Times New Roman"/>
        </w:rPr>
        <w:t>il tirocinio contestualmente al biennio di studi finalizzato al conseguimento del diploma di laurea magistrale</w:t>
      </w:r>
      <w:r>
        <w:rPr>
          <w:rFonts w:eastAsia="Times New Roman"/>
        </w:rPr>
        <w:t>.</w:t>
      </w:r>
    </w:p>
    <w:p w14:paraId="751C7E7D" w14:textId="0412E1B8" w:rsidR="00FE313F" w:rsidRPr="00FE313F" w:rsidRDefault="006828D0" w:rsidP="00FE313F">
      <w:pPr>
        <w:spacing w:after="0" w:line="240" w:lineRule="auto"/>
        <w:jc w:val="both"/>
        <w:rPr>
          <w:rFonts w:eastAsia="Times New Roman"/>
        </w:rPr>
      </w:pPr>
      <w:r>
        <w:rPr>
          <w:rFonts w:eastAsia="Times New Roman"/>
        </w:rPr>
        <w:t xml:space="preserve">Si ritiene opportuno riflettere anche su una possibile proposta di modifica dell’articolazione degli esami di Stato per accedere alle due sezioni dell’Albo. A seguito dell’emanazione del </w:t>
      </w:r>
      <w:proofErr w:type="gramStart"/>
      <w:r>
        <w:rPr>
          <w:rFonts w:eastAsia="Times New Roman"/>
        </w:rPr>
        <w:t>D.Lgs</w:t>
      </w:r>
      <w:proofErr w:type="gramEnd"/>
      <w:r>
        <w:rPr>
          <w:rFonts w:eastAsia="Times New Roman"/>
        </w:rPr>
        <w:t>. 28 gennaio 2010, n. 39 è stata riformulata la norma sull’equipollenza fra l’esame di stato per l’accesso alla professione e quello per l’iscrizione nel registro dei revisori</w:t>
      </w:r>
      <w:r w:rsidR="00311E41">
        <w:rPr>
          <w:rFonts w:eastAsia="Times New Roman"/>
        </w:rPr>
        <w:t>. In particolar</w:t>
      </w:r>
      <w:r w:rsidR="00396FC1">
        <w:rPr>
          <w:rFonts w:eastAsia="Times New Roman"/>
        </w:rPr>
        <w:t>e</w:t>
      </w:r>
      <w:r w:rsidR="00311E41">
        <w:rPr>
          <w:rFonts w:eastAsia="Times New Roman"/>
        </w:rPr>
        <w:t>,</w:t>
      </w:r>
      <w:r w:rsidR="00396FC1">
        <w:rPr>
          <w:rFonts w:eastAsia="Times New Roman"/>
        </w:rPr>
        <w:t xml:space="preserve"> a partire dalla prima sessione di esami del 2017, in virtù delle disposizioni degli articoli 11 e 12 del DM  19 gennaio 2016, n. 63, </w:t>
      </w:r>
      <w:r w:rsidR="00FE313F" w:rsidRPr="00FE313F">
        <w:rPr>
          <w:rFonts w:eastAsia="Times New Roman"/>
        </w:rPr>
        <w:t xml:space="preserve">coloro che </w:t>
      </w:r>
      <w:r w:rsidR="00396FC1">
        <w:rPr>
          <w:rFonts w:eastAsia="Times New Roman"/>
        </w:rPr>
        <w:t xml:space="preserve">hanno partecipato </w:t>
      </w:r>
      <w:r w:rsidR="00FE313F" w:rsidRPr="00FE313F">
        <w:rPr>
          <w:rFonts w:eastAsia="Times New Roman"/>
        </w:rPr>
        <w:t xml:space="preserve">all’esame di Stato per l’esercizio della professione di dottore commercialista ed esperto contabile </w:t>
      </w:r>
      <w:r w:rsidR="00396FC1">
        <w:rPr>
          <w:rFonts w:eastAsia="Times New Roman"/>
        </w:rPr>
        <w:t>sono stati</w:t>
      </w:r>
      <w:r w:rsidR="00FE313F" w:rsidRPr="00FE313F">
        <w:rPr>
          <w:rFonts w:eastAsia="Times New Roman"/>
        </w:rPr>
        <w:t xml:space="preserve"> chiamati a sostenere una quarta prova specifica in materia di “revisione legale” nell’ambito dell’esame di Stato per l’accesso alla professione</w:t>
      </w:r>
      <w:r w:rsidR="00396FC1">
        <w:rPr>
          <w:rFonts w:eastAsia="Times New Roman"/>
        </w:rPr>
        <w:t xml:space="preserve">, a condizione di </w:t>
      </w:r>
      <w:r w:rsidR="00FE313F" w:rsidRPr="00FE313F">
        <w:rPr>
          <w:rFonts w:eastAsia="Times New Roman"/>
        </w:rPr>
        <w:t xml:space="preserve">aver svolto i 36 mesi di tirocinio previsti dalla normativa comunitaria e dall’art. 3 del D.Lgs. 39/2010. </w:t>
      </w:r>
    </w:p>
    <w:p w14:paraId="612D7A91" w14:textId="77777777" w:rsidR="00956A26" w:rsidRDefault="00396FC1" w:rsidP="00FE313F">
      <w:pPr>
        <w:spacing w:after="0" w:line="240" w:lineRule="auto"/>
        <w:jc w:val="both"/>
        <w:rPr>
          <w:rFonts w:eastAsia="Times New Roman"/>
        </w:rPr>
      </w:pPr>
      <w:r>
        <w:rPr>
          <w:rFonts w:eastAsia="Times New Roman"/>
        </w:rPr>
        <w:t xml:space="preserve">Al fine di eliminare tale quarta prova aggiuntiva, si è ipotizzato non solo di modificare le materie oggetto delle prove di esame di cui agli articoli 46 e 47 del </w:t>
      </w:r>
      <w:proofErr w:type="gramStart"/>
      <w:r>
        <w:rPr>
          <w:rFonts w:eastAsia="Times New Roman"/>
        </w:rPr>
        <w:t>D.Lgs</w:t>
      </w:r>
      <w:proofErr w:type="gramEnd"/>
      <w:r>
        <w:rPr>
          <w:rFonts w:eastAsia="Times New Roman"/>
        </w:rPr>
        <w:t>. 139/2005</w:t>
      </w:r>
      <w:r w:rsidR="00956A26">
        <w:rPr>
          <w:rFonts w:eastAsia="Times New Roman"/>
        </w:rPr>
        <w:t xml:space="preserve"> per renderle nominalmente uguali a quelle previste dall’art. 4 del </w:t>
      </w:r>
      <w:proofErr w:type="gramStart"/>
      <w:r w:rsidR="00956A26">
        <w:rPr>
          <w:rFonts w:eastAsia="Times New Roman"/>
        </w:rPr>
        <w:t>D.Lgs</w:t>
      </w:r>
      <w:proofErr w:type="gramEnd"/>
      <w:r w:rsidR="00956A26">
        <w:rPr>
          <w:rFonts w:eastAsia="Times New Roman"/>
        </w:rPr>
        <w:t>. 39/2010</w:t>
      </w:r>
      <w:r>
        <w:rPr>
          <w:rFonts w:eastAsia="Times New Roman"/>
        </w:rPr>
        <w:t xml:space="preserve">, ma anche di </w:t>
      </w:r>
      <w:r w:rsidR="00956A26">
        <w:rPr>
          <w:rFonts w:eastAsia="Times New Roman"/>
        </w:rPr>
        <w:t xml:space="preserve">eliminare </w:t>
      </w:r>
      <w:r>
        <w:rPr>
          <w:rFonts w:eastAsia="Times New Roman"/>
        </w:rPr>
        <w:t xml:space="preserve">la terza prova a contenuto pratico </w:t>
      </w:r>
      <w:r w:rsidR="00956A26">
        <w:rPr>
          <w:rFonts w:eastAsia="Times New Roman"/>
        </w:rPr>
        <w:t>dell’esame di Stato per l’accesso alle due sezioni dell’albo per ricondurla ad una prova avente ad oggetto esclusivamente le materie relative alla revisione legale.</w:t>
      </w:r>
    </w:p>
    <w:p w14:paraId="28C401F1" w14:textId="77777777" w:rsidR="00956A26" w:rsidRDefault="00956A26" w:rsidP="00956A26">
      <w:pPr>
        <w:spacing w:after="0" w:line="240" w:lineRule="auto"/>
      </w:pPr>
      <w:r>
        <w:t>Alla luce di quanto sopra esposto si invita ad esprimere la propria opinione in uno dei seguenti modi:</w:t>
      </w:r>
    </w:p>
    <w:p w14:paraId="470CE649" w14:textId="77777777" w:rsidR="00311E41" w:rsidRDefault="00311E41" w:rsidP="00311E41">
      <w:pPr>
        <w:numPr>
          <w:ilvl w:val="0"/>
          <w:numId w:val="6"/>
        </w:numPr>
        <w:spacing w:after="0" w:line="240" w:lineRule="auto"/>
        <w:rPr>
          <w:rFonts w:eastAsia="Times New Roman"/>
        </w:rPr>
      </w:pPr>
      <w:r>
        <w:rPr>
          <w:rFonts w:eastAsia="Times New Roman"/>
        </w:rPr>
        <w:t>lasciare immutata l’attuale formulazione della norma</w:t>
      </w:r>
    </w:p>
    <w:p w14:paraId="54EB62D9" w14:textId="77777777" w:rsidR="00311E41" w:rsidRDefault="00311E41" w:rsidP="00311E41">
      <w:pPr>
        <w:numPr>
          <w:ilvl w:val="0"/>
          <w:numId w:val="6"/>
        </w:numPr>
        <w:spacing w:after="0" w:line="240" w:lineRule="auto"/>
        <w:rPr>
          <w:rFonts w:eastAsia="Times New Roman"/>
        </w:rPr>
      </w:pPr>
      <w:r>
        <w:rPr>
          <w:rFonts w:eastAsia="Times New Roman"/>
        </w:rPr>
        <w:t>scegliere una delle soluzioni ipotizzate dal Consiglio Nazionale</w:t>
      </w:r>
    </w:p>
    <w:p w14:paraId="26769C85" w14:textId="0542D563" w:rsidR="00FE313F" w:rsidRDefault="00311E41" w:rsidP="00311E41">
      <w:pPr>
        <w:numPr>
          <w:ilvl w:val="0"/>
          <w:numId w:val="6"/>
        </w:numPr>
        <w:spacing w:after="0" w:line="240" w:lineRule="auto"/>
        <w:rPr>
          <w:rFonts w:eastAsia="Times New Roman"/>
        </w:rPr>
      </w:pPr>
      <w:r>
        <w:rPr>
          <w:rFonts w:eastAsia="Times New Roman"/>
        </w:rPr>
        <w:t>proporre un’altra soluzione</w:t>
      </w:r>
    </w:p>
    <w:p w14:paraId="7000EC9C" w14:textId="77777777" w:rsidR="00311E41" w:rsidRDefault="00311E41" w:rsidP="00311E41">
      <w:pPr>
        <w:spacing w:after="0" w:line="240" w:lineRule="auto"/>
        <w:ind w:left="720"/>
        <w:rPr>
          <w:rFonts w:eastAsia="Times New Roman"/>
        </w:rPr>
      </w:pPr>
    </w:p>
    <w:p w14:paraId="6E821EF8" w14:textId="77777777" w:rsidR="00311E41" w:rsidRPr="00311E41" w:rsidRDefault="00311E41" w:rsidP="00311E41">
      <w:pPr>
        <w:spacing w:after="0" w:line="240" w:lineRule="auto"/>
        <w:ind w:left="720"/>
        <w:rPr>
          <w:rFonts w:eastAsia="Times New Roman"/>
        </w:rPr>
      </w:pPr>
    </w:p>
    <w:tbl>
      <w:tblPr>
        <w:tblStyle w:val="Grigliatabella"/>
        <w:tblW w:w="0" w:type="auto"/>
        <w:tblLook w:val="04A0" w:firstRow="1" w:lastRow="0" w:firstColumn="1" w:lastColumn="0" w:noHBand="0" w:noVBand="1"/>
      </w:tblPr>
      <w:tblGrid>
        <w:gridCol w:w="1992"/>
        <w:gridCol w:w="4807"/>
        <w:gridCol w:w="567"/>
        <w:gridCol w:w="603"/>
        <w:gridCol w:w="4784"/>
      </w:tblGrid>
      <w:tr w:rsidR="00224C58" w14:paraId="5B252225" w14:textId="77777777" w:rsidTr="00186761">
        <w:tc>
          <w:tcPr>
            <w:tcW w:w="1992" w:type="dxa"/>
            <w:shd w:val="clear" w:color="auto" w:fill="F2F2F2" w:themeFill="background1" w:themeFillShade="F2"/>
          </w:tcPr>
          <w:p w14:paraId="2F5F6D43" w14:textId="77777777" w:rsidR="00224C58" w:rsidRDefault="00224C58" w:rsidP="00AC37B4">
            <w:pPr>
              <w:spacing w:beforeLines="60" w:before="144" w:afterLines="60" w:after="144"/>
              <w:jc w:val="center"/>
              <w:rPr>
                <w:b/>
              </w:rPr>
            </w:pPr>
            <w:r>
              <w:rPr>
                <w:b/>
              </w:rPr>
              <w:t>NORME DI RIFERIMENTO</w:t>
            </w:r>
          </w:p>
        </w:tc>
        <w:tc>
          <w:tcPr>
            <w:tcW w:w="4807" w:type="dxa"/>
            <w:shd w:val="clear" w:color="auto" w:fill="F2F2F2" w:themeFill="background1" w:themeFillShade="F2"/>
          </w:tcPr>
          <w:p w14:paraId="7AEF8019" w14:textId="77777777" w:rsidR="00224C58" w:rsidRDefault="00224C58" w:rsidP="00AC37B4">
            <w:pPr>
              <w:spacing w:beforeLines="60" w:before="144" w:afterLines="60" w:after="144"/>
              <w:jc w:val="center"/>
              <w:rPr>
                <w:b/>
              </w:rPr>
            </w:pPr>
            <w:r>
              <w:rPr>
                <w:b/>
              </w:rPr>
              <w:t>QUESITO</w:t>
            </w:r>
          </w:p>
        </w:tc>
        <w:tc>
          <w:tcPr>
            <w:tcW w:w="567" w:type="dxa"/>
            <w:shd w:val="clear" w:color="auto" w:fill="F2F2F2" w:themeFill="background1" w:themeFillShade="F2"/>
          </w:tcPr>
          <w:p w14:paraId="51123A57" w14:textId="77777777" w:rsidR="00224C58" w:rsidRDefault="00224C58" w:rsidP="00AC37B4">
            <w:pPr>
              <w:spacing w:beforeLines="60" w:before="144" w:afterLines="60" w:after="144"/>
              <w:jc w:val="center"/>
              <w:rPr>
                <w:b/>
              </w:rPr>
            </w:pPr>
            <w:r>
              <w:rPr>
                <w:b/>
              </w:rPr>
              <w:t>SI</w:t>
            </w:r>
          </w:p>
        </w:tc>
        <w:tc>
          <w:tcPr>
            <w:tcW w:w="603" w:type="dxa"/>
            <w:shd w:val="clear" w:color="auto" w:fill="F2F2F2" w:themeFill="background1" w:themeFillShade="F2"/>
          </w:tcPr>
          <w:p w14:paraId="4354EDCD" w14:textId="77777777" w:rsidR="00224C58" w:rsidRDefault="00224C58" w:rsidP="00AC37B4">
            <w:pPr>
              <w:spacing w:beforeLines="60" w:before="144" w:afterLines="60" w:after="144"/>
              <w:jc w:val="center"/>
              <w:rPr>
                <w:b/>
              </w:rPr>
            </w:pPr>
            <w:r>
              <w:rPr>
                <w:b/>
              </w:rPr>
              <w:t>NO</w:t>
            </w:r>
          </w:p>
        </w:tc>
        <w:tc>
          <w:tcPr>
            <w:tcW w:w="4784" w:type="dxa"/>
            <w:shd w:val="clear" w:color="auto" w:fill="F2F2F2" w:themeFill="background1" w:themeFillShade="F2"/>
          </w:tcPr>
          <w:p w14:paraId="2C33B547" w14:textId="77777777" w:rsidR="00224C58" w:rsidRPr="00F77CB0" w:rsidRDefault="00224C58" w:rsidP="00AC37B4">
            <w:pPr>
              <w:spacing w:beforeLines="60" w:before="144" w:afterLines="60" w:after="144"/>
              <w:jc w:val="center"/>
              <w:rPr>
                <w:b/>
                <w:sz w:val="20"/>
                <w:szCs w:val="20"/>
              </w:rPr>
            </w:pPr>
            <w:r w:rsidRPr="00F77CB0">
              <w:rPr>
                <w:b/>
                <w:sz w:val="20"/>
                <w:szCs w:val="20"/>
              </w:rPr>
              <w:t xml:space="preserve">ALTRO </w:t>
            </w:r>
          </w:p>
          <w:p w14:paraId="56BE3C88" w14:textId="77777777" w:rsidR="00224C58" w:rsidRPr="00F77CB0" w:rsidRDefault="00224C58" w:rsidP="00AC37B4">
            <w:pPr>
              <w:spacing w:beforeLines="60" w:before="144" w:afterLines="60" w:after="144"/>
              <w:jc w:val="center"/>
              <w:rPr>
                <w:b/>
                <w:sz w:val="20"/>
                <w:szCs w:val="20"/>
              </w:rPr>
            </w:pPr>
            <w:r w:rsidRPr="00F77CB0">
              <w:rPr>
                <w:b/>
                <w:sz w:val="20"/>
                <w:szCs w:val="20"/>
              </w:rPr>
              <w:t>(considerazioni e proposte)</w:t>
            </w:r>
          </w:p>
        </w:tc>
      </w:tr>
      <w:tr w:rsidR="00AD73EE" w:rsidRPr="00186761" w14:paraId="3A2864D9" w14:textId="77777777" w:rsidTr="00186761">
        <w:tc>
          <w:tcPr>
            <w:tcW w:w="1992" w:type="dxa"/>
            <w:shd w:val="clear" w:color="auto" w:fill="FBE4D5" w:themeFill="accent2" w:themeFillTint="33"/>
          </w:tcPr>
          <w:p w14:paraId="3A9BBF22" w14:textId="77777777" w:rsidR="00AD73EE" w:rsidRPr="00186761" w:rsidRDefault="00AD73EE" w:rsidP="00AD73EE">
            <w:pPr>
              <w:spacing w:beforeLines="60" w:before="144" w:afterLines="60" w:after="144"/>
              <w:jc w:val="center"/>
              <w:rPr>
                <w:b/>
              </w:rPr>
            </w:pPr>
            <w:r w:rsidRPr="00186761">
              <w:rPr>
                <w:b/>
              </w:rPr>
              <w:t>ART. 42</w:t>
            </w:r>
          </w:p>
        </w:tc>
        <w:tc>
          <w:tcPr>
            <w:tcW w:w="4807" w:type="dxa"/>
            <w:shd w:val="clear" w:color="auto" w:fill="FBE4D5" w:themeFill="accent2" w:themeFillTint="33"/>
          </w:tcPr>
          <w:p w14:paraId="04003F17" w14:textId="43C9A466" w:rsidR="00AD73EE" w:rsidRPr="00186761" w:rsidRDefault="00EA2424" w:rsidP="00EA2424">
            <w:pPr>
              <w:spacing w:beforeLines="60" w:before="144" w:afterLines="60" w:after="144"/>
              <w:jc w:val="both"/>
            </w:pPr>
            <w:r>
              <w:t>Ampliamento</w:t>
            </w:r>
            <w:r w:rsidR="00AD73EE" w:rsidRPr="00186761">
              <w:t xml:space="preserve"> della durata del tirocinio </w:t>
            </w:r>
            <w:r>
              <w:t>a tre anni (</w:t>
            </w:r>
            <w:r w:rsidR="00AD73EE" w:rsidRPr="00186761">
              <w:t xml:space="preserve">ai fini di un riallineamento con </w:t>
            </w:r>
            <w:r>
              <w:t>quello de</w:t>
            </w:r>
            <w:r w:rsidR="00AD73EE" w:rsidRPr="00186761">
              <w:t>i revisori</w:t>
            </w:r>
            <w:r>
              <w:t>)</w:t>
            </w:r>
            <w:r w:rsidR="00AD73EE" w:rsidRPr="00186761">
              <w:t xml:space="preserve"> di cui due da svolgere in concomitanza con il biennio della laurea specialistica</w:t>
            </w:r>
          </w:p>
        </w:tc>
        <w:tc>
          <w:tcPr>
            <w:tcW w:w="567" w:type="dxa"/>
            <w:shd w:val="clear" w:color="auto" w:fill="FBE4D5" w:themeFill="accent2" w:themeFillTint="33"/>
          </w:tcPr>
          <w:p w14:paraId="188110A0" w14:textId="77777777" w:rsidR="00AD73EE" w:rsidRPr="00186761" w:rsidRDefault="00AD73EE" w:rsidP="00AD73EE">
            <w:pPr>
              <w:spacing w:beforeLines="60" w:before="144" w:afterLines="60" w:after="144"/>
              <w:jc w:val="both"/>
            </w:pPr>
          </w:p>
        </w:tc>
        <w:tc>
          <w:tcPr>
            <w:tcW w:w="603" w:type="dxa"/>
            <w:shd w:val="clear" w:color="auto" w:fill="FBE4D5" w:themeFill="accent2" w:themeFillTint="33"/>
          </w:tcPr>
          <w:p w14:paraId="2A67979A" w14:textId="77777777" w:rsidR="00AD73EE" w:rsidRPr="00186761" w:rsidRDefault="00AD73EE" w:rsidP="00AD73EE">
            <w:pPr>
              <w:spacing w:beforeLines="60" w:before="144" w:afterLines="60" w:after="144"/>
              <w:jc w:val="both"/>
            </w:pPr>
          </w:p>
        </w:tc>
        <w:tc>
          <w:tcPr>
            <w:tcW w:w="4784" w:type="dxa"/>
            <w:shd w:val="clear" w:color="auto" w:fill="FBE4D5" w:themeFill="accent2" w:themeFillTint="33"/>
          </w:tcPr>
          <w:p w14:paraId="632FC1BD" w14:textId="77777777" w:rsidR="00AD73EE" w:rsidRPr="00186761" w:rsidRDefault="00AD73EE" w:rsidP="00AD73EE">
            <w:pPr>
              <w:spacing w:beforeLines="60" w:before="144" w:afterLines="60" w:after="144"/>
              <w:jc w:val="both"/>
            </w:pPr>
          </w:p>
        </w:tc>
      </w:tr>
      <w:tr w:rsidR="00AD73EE" w:rsidRPr="00D762F1" w14:paraId="5ABB29FB" w14:textId="77777777" w:rsidTr="00186761">
        <w:tc>
          <w:tcPr>
            <w:tcW w:w="1992" w:type="dxa"/>
            <w:shd w:val="clear" w:color="auto" w:fill="FBE4D5" w:themeFill="accent2" w:themeFillTint="33"/>
          </w:tcPr>
          <w:p w14:paraId="534641FD" w14:textId="77777777" w:rsidR="00AD73EE" w:rsidRPr="00186761" w:rsidRDefault="00AD73EE" w:rsidP="00AD73EE">
            <w:pPr>
              <w:spacing w:beforeLines="60" w:before="144" w:afterLines="60" w:after="144"/>
              <w:jc w:val="center"/>
              <w:rPr>
                <w:b/>
              </w:rPr>
            </w:pPr>
            <w:r w:rsidRPr="00186761">
              <w:rPr>
                <w:b/>
              </w:rPr>
              <w:lastRenderedPageBreak/>
              <w:t>ARTT. 46 E 47</w:t>
            </w:r>
          </w:p>
        </w:tc>
        <w:tc>
          <w:tcPr>
            <w:tcW w:w="4807" w:type="dxa"/>
            <w:shd w:val="clear" w:color="auto" w:fill="FBE4D5" w:themeFill="accent2" w:themeFillTint="33"/>
          </w:tcPr>
          <w:p w14:paraId="495E61DF" w14:textId="6AA69571" w:rsidR="00AD73EE" w:rsidRPr="00186761" w:rsidRDefault="00EA2424" w:rsidP="00EA2424">
            <w:pPr>
              <w:spacing w:beforeLines="60" w:before="144" w:afterLines="60" w:after="144"/>
              <w:jc w:val="both"/>
            </w:pPr>
            <w:r>
              <w:t xml:space="preserve">Eliminazione </w:t>
            </w:r>
            <w:r w:rsidR="00AD73EE" w:rsidRPr="00186761">
              <w:t xml:space="preserve">della terza prova dell’esame di </w:t>
            </w:r>
            <w:r w:rsidR="00083646">
              <w:t>S</w:t>
            </w:r>
            <w:r w:rsidR="00AD73EE" w:rsidRPr="00186761">
              <w:t>tato e sostitu</w:t>
            </w:r>
            <w:r>
              <w:t>zione</w:t>
            </w:r>
            <w:r w:rsidR="00AD73EE" w:rsidRPr="00186761">
              <w:t xml:space="preserve"> con quella in materia di re</w:t>
            </w:r>
            <w:r>
              <w:t>visione prevista dal DM 63/2016</w:t>
            </w:r>
            <w:r w:rsidR="00AD73EE" w:rsidRPr="00186761">
              <w:t xml:space="preserve"> </w:t>
            </w:r>
            <w:r>
              <w:t>(c</w:t>
            </w:r>
            <w:r w:rsidR="00AD73EE" w:rsidRPr="00186761">
              <w:t>iò potrebbe consentire di eliminare la quarta prova aggiuntiva introd</w:t>
            </w:r>
            <w:bookmarkStart w:id="0" w:name="_GoBack"/>
            <w:bookmarkEnd w:id="0"/>
            <w:r w:rsidR="00AD73EE" w:rsidRPr="00186761">
              <w:t>otta ai fini dell’equipollenza con i revisori legali)</w:t>
            </w:r>
          </w:p>
        </w:tc>
        <w:tc>
          <w:tcPr>
            <w:tcW w:w="567" w:type="dxa"/>
            <w:shd w:val="clear" w:color="auto" w:fill="FBE4D5" w:themeFill="accent2" w:themeFillTint="33"/>
          </w:tcPr>
          <w:p w14:paraId="44DD957B" w14:textId="77777777" w:rsidR="00AD73EE" w:rsidRPr="00186761" w:rsidRDefault="00AD73EE" w:rsidP="00AD73EE">
            <w:pPr>
              <w:spacing w:beforeLines="60" w:before="144" w:afterLines="60" w:after="144"/>
              <w:jc w:val="both"/>
            </w:pPr>
          </w:p>
        </w:tc>
        <w:tc>
          <w:tcPr>
            <w:tcW w:w="603" w:type="dxa"/>
            <w:shd w:val="clear" w:color="auto" w:fill="FBE4D5" w:themeFill="accent2" w:themeFillTint="33"/>
          </w:tcPr>
          <w:p w14:paraId="03BC77FD" w14:textId="77777777" w:rsidR="00AD73EE" w:rsidRPr="00186761" w:rsidRDefault="00AD73EE" w:rsidP="00AD73EE">
            <w:pPr>
              <w:spacing w:beforeLines="60" w:before="144" w:afterLines="60" w:after="144"/>
              <w:jc w:val="both"/>
            </w:pPr>
          </w:p>
        </w:tc>
        <w:tc>
          <w:tcPr>
            <w:tcW w:w="4784" w:type="dxa"/>
            <w:shd w:val="clear" w:color="auto" w:fill="FBE4D5" w:themeFill="accent2" w:themeFillTint="33"/>
          </w:tcPr>
          <w:p w14:paraId="7053D264" w14:textId="77777777" w:rsidR="00AD73EE" w:rsidRPr="00186761" w:rsidRDefault="00AD73EE" w:rsidP="00AD73EE">
            <w:pPr>
              <w:spacing w:beforeLines="60" w:before="144" w:afterLines="60" w:after="144"/>
              <w:jc w:val="both"/>
            </w:pPr>
          </w:p>
        </w:tc>
      </w:tr>
      <w:tr w:rsidR="00E33CE4" w:rsidRPr="00D762F1" w14:paraId="22097113" w14:textId="77777777" w:rsidTr="00186761">
        <w:tc>
          <w:tcPr>
            <w:tcW w:w="1992" w:type="dxa"/>
            <w:shd w:val="clear" w:color="auto" w:fill="FBE4D5" w:themeFill="accent2" w:themeFillTint="33"/>
          </w:tcPr>
          <w:p w14:paraId="70219343" w14:textId="77777777" w:rsidR="00E33CE4" w:rsidRDefault="00E33CE4" w:rsidP="00E33CE4">
            <w:pPr>
              <w:spacing w:beforeLines="60" w:before="144" w:afterLines="60" w:after="144"/>
              <w:jc w:val="center"/>
              <w:rPr>
                <w:b/>
              </w:rPr>
            </w:pPr>
            <w:r>
              <w:rPr>
                <w:b/>
              </w:rPr>
              <w:t>ALTRE PROPOSTE E OSSERVAZIONI</w:t>
            </w:r>
          </w:p>
          <w:p w14:paraId="7969A802" w14:textId="77777777" w:rsidR="00E33CE4" w:rsidRDefault="00E33CE4" w:rsidP="00AD73EE">
            <w:pPr>
              <w:spacing w:beforeLines="60" w:before="144" w:afterLines="60" w:after="144"/>
              <w:jc w:val="center"/>
              <w:rPr>
                <w:b/>
              </w:rPr>
            </w:pPr>
          </w:p>
          <w:p w14:paraId="75120B16" w14:textId="7EE02EA0" w:rsidR="00E33CE4" w:rsidRPr="00186761" w:rsidRDefault="00E33CE4" w:rsidP="00AD73EE">
            <w:pPr>
              <w:spacing w:beforeLines="60" w:before="144" w:afterLines="60" w:after="144"/>
              <w:jc w:val="center"/>
              <w:rPr>
                <w:b/>
              </w:rPr>
            </w:pPr>
          </w:p>
        </w:tc>
        <w:tc>
          <w:tcPr>
            <w:tcW w:w="4807" w:type="dxa"/>
            <w:shd w:val="clear" w:color="auto" w:fill="FBE4D5" w:themeFill="accent2" w:themeFillTint="33"/>
          </w:tcPr>
          <w:p w14:paraId="50403829" w14:textId="77777777" w:rsidR="00E33CE4" w:rsidRDefault="00E33CE4" w:rsidP="00EA2424">
            <w:pPr>
              <w:spacing w:beforeLines="60" w:before="144" w:afterLines="60" w:after="144"/>
              <w:jc w:val="both"/>
            </w:pPr>
          </w:p>
        </w:tc>
        <w:tc>
          <w:tcPr>
            <w:tcW w:w="567" w:type="dxa"/>
            <w:shd w:val="clear" w:color="auto" w:fill="FBE4D5" w:themeFill="accent2" w:themeFillTint="33"/>
          </w:tcPr>
          <w:p w14:paraId="4AB76FC2" w14:textId="77777777" w:rsidR="00E33CE4" w:rsidRPr="00186761" w:rsidRDefault="00E33CE4" w:rsidP="00AD73EE">
            <w:pPr>
              <w:spacing w:beforeLines="60" w:before="144" w:afterLines="60" w:after="144"/>
              <w:jc w:val="both"/>
            </w:pPr>
          </w:p>
        </w:tc>
        <w:tc>
          <w:tcPr>
            <w:tcW w:w="603" w:type="dxa"/>
            <w:shd w:val="clear" w:color="auto" w:fill="FBE4D5" w:themeFill="accent2" w:themeFillTint="33"/>
          </w:tcPr>
          <w:p w14:paraId="7A4750C5" w14:textId="77777777" w:rsidR="00E33CE4" w:rsidRPr="00186761" w:rsidRDefault="00E33CE4" w:rsidP="00AD73EE">
            <w:pPr>
              <w:spacing w:beforeLines="60" w:before="144" w:afterLines="60" w:after="144"/>
              <w:jc w:val="both"/>
            </w:pPr>
          </w:p>
        </w:tc>
        <w:tc>
          <w:tcPr>
            <w:tcW w:w="4784" w:type="dxa"/>
            <w:shd w:val="clear" w:color="auto" w:fill="FBE4D5" w:themeFill="accent2" w:themeFillTint="33"/>
          </w:tcPr>
          <w:p w14:paraId="1CF299F8" w14:textId="77777777" w:rsidR="00E33CE4" w:rsidRPr="00186761" w:rsidRDefault="00E33CE4" w:rsidP="00AD73EE">
            <w:pPr>
              <w:spacing w:beforeLines="60" w:before="144" w:afterLines="60" w:after="144"/>
              <w:jc w:val="both"/>
            </w:pPr>
          </w:p>
        </w:tc>
      </w:tr>
    </w:tbl>
    <w:p w14:paraId="59467280" w14:textId="77777777" w:rsidR="00D762F1" w:rsidRPr="00D762F1" w:rsidRDefault="00D762F1" w:rsidP="00D762F1">
      <w:pPr>
        <w:jc w:val="both"/>
        <w:rPr>
          <w:b/>
        </w:rPr>
      </w:pPr>
    </w:p>
    <w:sectPr w:rsidR="00D762F1" w:rsidRPr="00D762F1" w:rsidSect="00A62791">
      <w:footerReference w:type="default" r:id="rId7"/>
      <w:pgSz w:w="15840" w:h="12240" w:orient="landscape"/>
      <w:pgMar w:top="567"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861123" w14:textId="77777777" w:rsidR="00623DFE" w:rsidRDefault="00623DFE" w:rsidP="00FE313F">
      <w:pPr>
        <w:spacing w:after="0" w:line="240" w:lineRule="auto"/>
      </w:pPr>
      <w:r>
        <w:separator/>
      </w:r>
    </w:p>
  </w:endnote>
  <w:endnote w:type="continuationSeparator" w:id="0">
    <w:p w14:paraId="2B427A26" w14:textId="77777777" w:rsidR="00623DFE" w:rsidRDefault="00623DFE" w:rsidP="00FE3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3361884"/>
      <w:docPartObj>
        <w:docPartGallery w:val="Page Numbers (Bottom of Page)"/>
        <w:docPartUnique/>
      </w:docPartObj>
    </w:sdtPr>
    <w:sdtEndPr/>
    <w:sdtContent>
      <w:p w14:paraId="40D14195" w14:textId="66F1D4F9" w:rsidR="0027696E" w:rsidRDefault="0027696E">
        <w:pPr>
          <w:pStyle w:val="Pidipagina"/>
          <w:jc w:val="right"/>
        </w:pPr>
        <w:r>
          <w:fldChar w:fldCharType="begin"/>
        </w:r>
        <w:r>
          <w:instrText>PAGE   \* MERGEFORMAT</w:instrText>
        </w:r>
        <w:r>
          <w:fldChar w:fldCharType="separate"/>
        </w:r>
        <w:r w:rsidR="00083646">
          <w:rPr>
            <w:noProof/>
          </w:rPr>
          <w:t>7</w:t>
        </w:r>
        <w:r>
          <w:fldChar w:fldCharType="end"/>
        </w:r>
      </w:p>
    </w:sdtContent>
  </w:sdt>
  <w:p w14:paraId="22EEFBB4" w14:textId="77777777" w:rsidR="0027696E" w:rsidRDefault="0027696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F5C345" w14:textId="77777777" w:rsidR="00623DFE" w:rsidRDefault="00623DFE" w:rsidP="00FE313F">
      <w:pPr>
        <w:spacing w:after="0" w:line="240" w:lineRule="auto"/>
      </w:pPr>
      <w:r>
        <w:separator/>
      </w:r>
    </w:p>
  </w:footnote>
  <w:footnote w:type="continuationSeparator" w:id="0">
    <w:p w14:paraId="40937E11" w14:textId="77777777" w:rsidR="00623DFE" w:rsidRDefault="00623DFE" w:rsidP="00FE31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50892"/>
    <w:multiLevelType w:val="hybridMultilevel"/>
    <w:tmpl w:val="98D0ED4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16920EDB"/>
    <w:multiLevelType w:val="hybridMultilevel"/>
    <w:tmpl w:val="64FA469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19C42F0D"/>
    <w:multiLevelType w:val="hybridMultilevel"/>
    <w:tmpl w:val="86669450"/>
    <w:lvl w:ilvl="0" w:tplc="B1ACAAEA">
      <w:start w:val="1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7C86E4E"/>
    <w:multiLevelType w:val="hybridMultilevel"/>
    <w:tmpl w:val="64FA469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351225C1"/>
    <w:multiLevelType w:val="hybridMultilevel"/>
    <w:tmpl w:val="734A70C6"/>
    <w:lvl w:ilvl="0" w:tplc="1A429AB4">
      <w:start w:val="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D7A53A3"/>
    <w:multiLevelType w:val="hybridMultilevel"/>
    <w:tmpl w:val="64FA469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60155308"/>
    <w:multiLevelType w:val="hybridMultilevel"/>
    <w:tmpl w:val="64FA469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7D05032D"/>
    <w:multiLevelType w:val="hybridMultilevel"/>
    <w:tmpl w:val="64FA469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7"/>
  </w:num>
  <w:num w:numId="5">
    <w:abstractNumId w:val="6"/>
  </w:num>
  <w:num w:numId="6">
    <w:abstractNumId w:val="1"/>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2F1"/>
    <w:rsid w:val="00023D8C"/>
    <w:rsid w:val="00036AA8"/>
    <w:rsid w:val="0004671B"/>
    <w:rsid w:val="00047BB6"/>
    <w:rsid w:val="0007217D"/>
    <w:rsid w:val="00083646"/>
    <w:rsid w:val="000D0EAE"/>
    <w:rsid w:val="00103497"/>
    <w:rsid w:val="00113D67"/>
    <w:rsid w:val="00153180"/>
    <w:rsid w:val="00181A1C"/>
    <w:rsid w:val="00186761"/>
    <w:rsid w:val="001B35A8"/>
    <w:rsid w:val="001C03EF"/>
    <w:rsid w:val="00214201"/>
    <w:rsid w:val="00215572"/>
    <w:rsid w:val="00224C58"/>
    <w:rsid w:val="0027464B"/>
    <w:rsid w:val="0027696E"/>
    <w:rsid w:val="002F04AB"/>
    <w:rsid w:val="00311E41"/>
    <w:rsid w:val="00323501"/>
    <w:rsid w:val="0037387F"/>
    <w:rsid w:val="00396FC1"/>
    <w:rsid w:val="003A296E"/>
    <w:rsid w:val="003B7C0C"/>
    <w:rsid w:val="003D7233"/>
    <w:rsid w:val="003F253F"/>
    <w:rsid w:val="00465C2D"/>
    <w:rsid w:val="00472700"/>
    <w:rsid w:val="004961FA"/>
    <w:rsid w:val="004B155F"/>
    <w:rsid w:val="004E1902"/>
    <w:rsid w:val="00506AD9"/>
    <w:rsid w:val="00524D6B"/>
    <w:rsid w:val="005704AD"/>
    <w:rsid w:val="005745FD"/>
    <w:rsid w:val="005A5FA5"/>
    <w:rsid w:val="00623DFE"/>
    <w:rsid w:val="00646EFF"/>
    <w:rsid w:val="00675171"/>
    <w:rsid w:val="006828D0"/>
    <w:rsid w:val="00687D98"/>
    <w:rsid w:val="006A541E"/>
    <w:rsid w:val="006B5ABA"/>
    <w:rsid w:val="006D3A75"/>
    <w:rsid w:val="0071594F"/>
    <w:rsid w:val="00741090"/>
    <w:rsid w:val="007420F4"/>
    <w:rsid w:val="00753AFA"/>
    <w:rsid w:val="0076689A"/>
    <w:rsid w:val="00783A83"/>
    <w:rsid w:val="007A3781"/>
    <w:rsid w:val="007C0559"/>
    <w:rsid w:val="00820865"/>
    <w:rsid w:val="00844FA2"/>
    <w:rsid w:val="00846DE4"/>
    <w:rsid w:val="008F0FD7"/>
    <w:rsid w:val="00904318"/>
    <w:rsid w:val="00946FA6"/>
    <w:rsid w:val="00956A26"/>
    <w:rsid w:val="009C092C"/>
    <w:rsid w:val="00A269B0"/>
    <w:rsid w:val="00A62791"/>
    <w:rsid w:val="00AC37B4"/>
    <w:rsid w:val="00AD73EE"/>
    <w:rsid w:val="00B04803"/>
    <w:rsid w:val="00B12E43"/>
    <w:rsid w:val="00B36572"/>
    <w:rsid w:val="00B57BBC"/>
    <w:rsid w:val="00B810E3"/>
    <w:rsid w:val="00BC3786"/>
    <w:rsid w:val="00CC13B4"/>
    <w:rsid w:val="00CD14CE"/>
    <w:rsid w:val="00CF146D"/>
    <w:rsid w:val="00D16F46"/>
    <w:rsid w:val="00D3796A"/>
    <w:rsid w:val="00D65579"/>
    <w:rsid w:val="00D762F1"/>
    <w:rsid w:val="00D764D3"/>
    <w:rsid w:val="00E33CE4"/>
    <w:rsid w:val="00E43057"/>
    <w:rsid w:val="00E4739E"/>
    <w:rsid w:val="00EA2424"/>
    <w:rsid w:val="00F4340D"/>
    <w:rsid w:val="00F653D9"/>
    <w:rsid w:val="00F77CB0"/>
    <w:rsid w:val="00F90D7D"/>
    <w:rsid w:val="00FE313F"/>
    <w:rsid w:val="00FF7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C2853C"/>
  <w15:docId w15:val="{5346A976-00F6-4131-884A-26E621823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D76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181A1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81A1C"/>
    <w:rPr>
      <w:rFonts w:ascii="Segoe UI" w:hAnsi="Segoe UI" w:cs="Segoe UI"/>
      <w:sz w:val="18"/>
      <w:szCs w:val="18"/>
      <w:lang w:val="it-IT"/>
    </w:rPr>
  </w:style>
  <w:style w:type="paragraph" w:styleId="Paragrafoelenco">
    <w:name w:val="List Paragraph"/>
    <w:basedOn w:val="Normale"/>
    <w:uiPriority w:val="34"/>
    <w:qFormat/>
    <w:rsid w:val="00181A1C"/>
    <w:pPr>
      <w:ind w:left="720"/>
      <w:contextualSpacing/>
    </w:pPr>
  </w:style>
  <w:style w:type="paragraph" w:styleId="Intestazione">
    <w:name w:val="header"/>
    <w:basedOn w:val="Normale"/>
    <w:link w:val="IntestazioneCarattere"/>
    <w:uiPriority w:val="99"/>
    <w:unhideWhenUsed/>
    <w:rsid w:val="0027696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7696E"/>
    <w:rPr>
      <w:lang w:val="it-IT"/>
    </w:rPr>
  </w:style>
  <w:style w:type="paragraph" w:styleId="Pidipagina">
    <w:name w:val="footer"/>
    <w:basedOn w:val="Normale"/>
    <w:link w:val="PidipaginaCarattere"/>
    <w:uiPriority w:val="99"/>
    <w:unhideWhenUsed/>
    <w:rsid w:val="0027696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7696E"/>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411473">
      <w:bodyDiv w:val="1"/>
      <w:marLeft w:val="0"/>
      <w:marRight w:val="0"/>
      <w:marTop w:val="0"/>
      <w:marBottom w:val="0"/>
      <w:divBdr>
        <w:top w:val="none" w:sz="0" w:space="0" w:color="auto"/>
        <w:left w:val="none" w:sz="0" w:space="0" w:color="auto"/>
        <w:bottom w:val="none" w:sz="0" w:space="0" w:color="auto"/>
        <w:right w:val="none" w:sz="0" w:space="0" w:color="auto"/>
      </w:divBdr>
    </w:div>
    <w:div w:id="48864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7</Pages>
  <Words>2156</Words>
  <Characters>12292</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Vivo Annalisa</dc:creator>
  <cp:keywords/>
  <dc:description/>
  <cp:lastModifiedBy>Eramo Marisa</cp:lastModifiedBy>
  <cp:revision>6</cp:revision>
  <cp:lastPrinted>2018-05-29T09:52:00Z</cp:lastPrinted>
  <dcterms:created xsi:type="dcterms:W3CDTF">2018-05-31T07:39:00Z</dcterms:created>
  <dcterms:modified xsi:type="dcterms:W3CDTF">2018-05-31T14:54:00Z</dcterms:modified>
</cp:coreProperties>
</file>